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206F4E" w14:textId="77777777" w:rsidR="001937EB" w:rsidRPr="00663906" w:rsidRDefault="001937EB" w:rsidP="001937EB">
      <w:pPr>
        <w:jc w:val="both"/>
        <w:rPr>
          <w:rFonts w:ascii="Tahoma" w:hAnsi="Tahoma" w:cs="Tahoma"/>
          <w:b/>
          <w:bCs/>
          <w:sz w:val="36"/>
          <w:szCs w:val="36"/>
        </w:rPr>
      </w:pPr>
    </w:p>
    <w:p w14:paraId="415AF351" w14:textId="77777777" w:rsidR="001937EB" w:rsidRPr="00663906" w:rsidRDefault="001937EB" w:rsidP="001937EB">
      <w:pPr>
        <w:jc w:val="both"/>
        <w:rPr>
          <w:rFonts w:ascii="Tahoma" w:hAnsi="Tahoma" w:cs="Tahoma"/>
          <w:b/>
          <w:bCs/>
          <w:sz w:val="36"/>
          <w:szCs w:val="36"/>
        </w:rPr>
      </w:pPr>
    </w:p>
    <w:p w14:paraId="593542D7" w14:textId="77777777" w:rsidR="001937EB" w:rsidRPr="00663906" w:rsidRDefault="001937EB" w:rsidP="001937EB">
      <w:pPr>
        <w:jc w:val="both"/>
        <w:rPr>
          <w:rFonts w:ascii="Tahoma" w:hAnsi="Tahoma" w:cs="Tahoma"/>
          <w:b/>
          <w:bCs/>
          <w:sz w:val="36"/>
          <w:szCs w:val="36"/>
        </w:rPr>
      </w:pPr>
    </w:p>
    <w:p w14:paraId="6B5218D4" w14:textId="77777777" w:rsidR="001937EB" w:rsidRPr="00663906" w:rsidRDefault="001937EB" w:rsidP="001937EB">
      <w:pPr>
        <w:jc w:val="both"/>
        <w:rPr>
          <w:rFonts w:ascii="Tahoma" w:hAnsi="Tahoma" w:cs="Tahoma"/>
          <w:b/>
          <w:bCs/>
          <w:sz w:val="36"/>
          <w:szCs w:val="36"/>
        </w:rPr>
      </w:pPr>
    </w:p>
    <w:p w14:paraId="478F7E57" w14:textId="77777777" w:rsidR="001937EB" w:rsidRPr="00663906" w:rsidRDefault="001937EB" w:rsidP="001937EB">
      <w:pPr>
        <w:jc w:val="both"/>
        <w:rPr>
          <w:rFonts w:ascii="Tahoma" w:hAnsi="Tahoma" w:cs="Tahoma"/>
          <w:b/>
          <w:bCs/>
          <w:sz w:val="36"/>
          <w:szCs w:val="36"/>
        </w:rPr>
      </w:pPr>
    </w:p>
    <w:p w14:paraId="66EEBD39" w14:textId="77777777" w:rsidR="001937EB" w:rsidRPr="00663906" w:rsidRDefault="001937EB" w:rsidP="001937EB">
      <w:pPr>
        <w:jc w:val="both"/>
        <w:rPr>
          <w:rFonts w:ascii="Tahoma" w:hAnsi="Tahoma" w:cs="Tahoma"/>
          <w:b/>
          <w:bCs/>
          <w:sz w:val="36"/>
          <w:szCs w:val="36"/>
        </w:rPr>
      </w:pPr>
    </w:p>
    <w:p w14:paraId="6FDE29F1" w14:textId="77777777" w:rsidR="001937EB" w:rsidRPr="00663906" w:rsidRDefault="001937EB" w:rsidP="001937EB">
      <w:pPr>
        <w:jc w:val="both"/>
        <w:rPr>
          <w:rFonts w:ascii="Tahoma" w:hAnsi="Tahoma" w:cs="Tahoma"/>
          <w:b/>
          <w:bCs/>
          <w:sz w:val="36"/>
          <w:szCs w:val="36"/>
        </w:rPr>
      </w:pPr>
    </w:p>
    <w:p w14:paraId="38FBF484" w14:textId="77777777" w:rsidR="001937EB" w:rsidRPr="00663906" w:rsidRDefault="001937EB" w:rsidP="001937EB">
      <w:pPr>
        <w:jc w:val="center"/>
        <w:rPr>
          <w:rFonts w:ascii="Tahoma" w:hAnsi="Tahoma" w:cs="Tahoma"/>
          <w:b/>
          <w:bCs/>
          <w:sz w:val="36"/>
          <w:szCs w:val="36"/>
        </w:rPr>
      </w:pPr>
      <w:r w:rsidRPr="00663906">
        <w:rPr>
          <w:rFonts w:ascii="Tahoma" w:hAnsi="Tahoma" w:cs="Tahoma"/>
          <w:b/>
          <w:bCs/>
          <w:sz w:val="36"/>
          <w:szCs w:val="36"/>
        </w:rPr>
        <w:t>PROMETNI REŽIM V DOLINI VRATA –</w:t>
      </w:r>
    </w:p>
    <w:p w14:paraId="34E0506F" w14:textId="77777777" w:rsidR="001937EB" w:rsidRPr="00663906" w:rsidRDefault="001937EB" w:rsidP="001937EB">
      <w:pPr>
        <w:jc w:val="center"/>
        <w:rPr>
          <w:rFonts w:ascii="Tahoma" w:hAnsi="Tahoma" w:cs="Tahoma"/>
          <w:b/>
          <w:bCs/>
          <w:sz w:val="36"/>
          <w:szCs w:val="36"/>
        </w:rPr>
      </w:pPr>
      <w:r w:rsidRPr="00663906">
        <w:rPr>
          <w:rFonts w:ascii="Tahoma" w:hAnsi="Tahoma" w:cs="Tahoma"/>
          <w:b/>
          <w:bCs/>
          <w:sz w:val="36"/>
          <w:szCs w:val="36"/>
        </w:rPr>
        <w:t>UPORABNIŠKA NAVODILA</w:t>
      </w:r>
    </w:p>
    <w:p w14:paraId="1C7A7C0E" w14:textId="77777777" w:rsidR="001937EB" w:rsidRPr="00663906" w:rsidRDefault="001937EB" w:rsidP="001937EB">
      <w:pPr>
        <w:pBdr>
          <w:bottom w:val="single" w:sz="6" w:space="1" w:color="000000"/>
        </w:pBdr>
        <w:spacing w:after="0"/>
        <w:rPr>
          <w:rFonts w:ascii="Tahoma" w:hAnsi="Tahoma" w:cs="Tahoma"/>
        </w:rPr>
      </w:pPr>
      <w:r w:rsidRPr="00663906">
        <w:rPr>
          <w:rFonts w:ascii="Tahoma" w:hAnsi="Tahoma" w:cs="Tahoma"/>
        </w:rPr>
        <w:t xml:space="preserve"> </w:t>
      </w:r>
    </w:p>
    <w:p w14:paraId="21F5F4BD" w14:textId="77777777" w:rsidR="001937EB" w:rsidRPr="00663906" w:rsidRDefault="001937EB" w:rsidP="001937EB">
      <w:pPr>
        <w:rPr>
          <w:rFonts w:ascii="Tahoma" w:hAnsi="Tahoma" w:cs="Tahoma"/>
        </w:rPr>
      </w:pPr>
    </w:p>
    <w:p w14:paraId="73BAAD5B" w14:textId="77777777" w:rsidR="001937EB" w:rsidRPr="00663906" w:rsidRDefault="001937EB" w:rsidP="001937EB">
      <w:pPr>
        <w:rPr>
          <w:rFonts w:ascii="Tahoma" w:hAnsi="Tahoma" w:cs="Tahoma"/>
        </w:rPr>
      </w:pPr>
    </w:p>
    <w:p w14:paraId="5B996CD3" w14:textId="77777777" w:rsidR="001937EB" w:rsidRPr="00663906" w:rsidRDefault="001937EB" w:rsidP="001937EB">
      <w:pPr>
        <w:spacing w:after="0"/>
        <w:jc w:val="both"/>
        <w:rPr>
          <w:rFonts w:ascii="Tahoma" w:hAnsi="Tahoma" w:cs="Tahoma"/>
        </w:rPr>
      </w:pPr>
    </w:p>
    <w:p w14:paraId="27F0C2BB" w14:textId="77777777" w:rsidR="001937EB" w:rsidRPr="00663906" w:rsidRDefault="001937EB" w:rsidP="001937EB">
      <w:pPr>
        <w:jc w:val="both"/>
        <w:rPr>
          <w:rFonts w:ascii="Tahoma" w:hAnsi="Tahoma" w:cs="Tahoma"/>
        </w:rPr>
      </w:pPr>
    </w:p>
    <w:p w14:paraId="5A6B3EDF" w14:textId="77777777" w:rsidR="001937EB" w:rsidRPr="00663906" w:rsidRDefault="001937EB" w:rsidP="001937EB">
      <w:pPr>
        <w:pStyle w:val="Brezrazmikov"/>
        <w:jc w:val="both"/>
        <w:rPr>
          <w:rFonts w:ascii="Tahoma" w:hAnsi="Tahoma" w:cs="Tahoma"/>
        </w:rPr>
      </w:pPr>
    </w:p>
    <w:p w14:paraId="5F57E107" w14:textId="77777777" w:rsidR="001937EB" w:rsidRDefault="001937EB" w:rsidP="001937EB">
      <w:pPr>
        <w:pStyle w:val="Brezrazmikov"/>
        <w:jc w:val="both"/>
        <w:rPr>
          <w:rFonts w:ascii="Tahoma" w:hAnsi="Tahoma" w:cs="Tahoma"/>
        </w:rPr>
      </w:pPr>
    </w:p>
    <w:p w14:paraId="6286F675" w14:textId="77777777" w:rsidR="001937EB" w:rsidRDefault="001937EB" w:rsidP="001937EB">
      <w:pPr>
        <w:pStyle w:val="Brezrazmikov"/>
        <w:jc w:val="both"/>
        <w:rPr>
          <w:rFonts w:ascii="Tahoma" w:hAnsi="Tahoma" w:cs="Tahoma"/>
        </w:rPr>
      </w:pPr>
    </w:p>
    <w:p w14:paraId="042A6047" w14:textId="77777777" w:rsidR="001937EB" w:rsidRDefault="001937EB" w:rsidP="001937EB">
      <w:pPr>
        <w:pStyle w:val="Brezrazmikov"/>
        <w:jc w:val="both"/>
        <w:rPr>
          <w:rFonts w:ascii="Tahoma" w:hAnsi="Tahoma" w:cs="Tahoma"/>
        </w:rPr>
      </w:pPr>
    </w:p>
    <w:p w14:paraId="193391A3" w14:textId="77777777" w:rsidR="001937EB" w:rsidRPr="00663906" w:rsidRDefault="001937EB" w:rsidP="001937EB">
      <w:pPr>
        <w:pStyle w:val="Brezrazmikov"/>
        <w:jc w:val="both"/>
        <w:rPr>
          <w:rFonts w:ascii="Tahoma" w:hAnsi="Tahoma" w:cs="Tahoma"/>
        </w:rPr>
      </w:pPr>
    </w:p>
    <w:p w14:paraId="4960B896" w14:textId="77777777" w:rsidR="001937EB" w:rsidRPr="00663906" w:rsidRDefault="001937EB" w:rsidP="001937EB">
      <w:pPr>
        <w:pStyle w:val="Brezrazmikov"/>
        <w:jc w:val="both"/>
        <w:rPr>
          <w:rFonts w:ascii="Tahoma" w:hAnsi="Tahoma" w:cs="Tahoma"/>
        </w:rPr>
      </w:pPr>
    </w:p>
    <w:p w14:paraId="1E9633AD" w14:textId="77777777" w:rsidR="001937EB" w:rsidRPr="00663906" w:rsidRDefault="001937EB" w:rsidP="001937EB">
      <w:pPr>
        <w:pStyle w:val="Brezrazmikov"/>
        <w:jc w:val="both"/>
        <w:rPr>
          <w:rFonts w:ascii="Tahoma" w:hAnsi="Tahoma" w:cs="Tahoma"/>
        </w:rPr>
      </w:pPr>
    </w:p>
    <w:p w14:paraId="03493DE1" w14:textId="77777777" w:rsidR="001937EB" w:rsidRPr="00663906" w:rsidRDefault="001937EB" w:rsidP="001937EB">
      <w:pPr>
        <w:pStyle w:val="Brezrazmikov"/>
        <w:jc w:val="both"/>
        <w:rPr>
          <w:rFonts w:ascii="Tahoma" w:hAnsi="Tahoma" w:cs="Tahoma"/>
          <w14:textOutline w14:w="9525" w14:cap="rnd" w14:cmpd="sng" w14:algn="ctr">
            <w14:solidFill>
              <w14:srgbClr w14:val="000000"/>
            </w14:solidFill>
            <w14:prstDash w14:val="solid"/>
            <w14:bevel/>
          </w14:textOutline>
        </w:rPr>
      </w:pPr>
    </w:p>
    <w:tbl>
      <w:tblPr>
        <w:tblpPr w:leftFromText="141" w:rightFromText="141" w:bottomFromText="160" w:vertAnchor="text" w:tblpY="1"/>
        <w:tblW w:w="5000" w:type="pct"/>
        <w:tblLayout w:type="fixed"/>
        <w:tblLook w:val="04A0" w:firstRow="1" w:lastRow="0" w:firstColumn="1" w:lastColumn="0" w:noHBand="0" w:noVBand="1"/>
      </w:tblPr>
      <w:tblGrid>
        <w:gridCol w:w="3095"/>
        <w:gridCol w:w="6817"/>
      </w:tblGrid>
      <w:tr w:rsidR="001937EB" w:rsidRPr="001937EB" w14:paraId="28871859" w14:textId="77777777" w:rsidTr="001937EB">
        <w:tc>
          <w:tcPr>
            <w:tcW w:w="3095" w:type="dxa"/>
            <w:tcBorders>
              <w:top w:val="single" w:sz="4" w:space="0" w:color="000000"/>
              <w:left w:val="single" w:sz="4" w:space="0" w:color="000000"/>
              <w:bottom w:val="single" w:sz="4" w:space="0" w:color="000000"/>
              <w:right w:val="single" w:sz="4" w:space="0" w:color="000000"/>
            </w:tcBorders>
            <w:vAlign w:val="center"/>
          </w:tcPr>
          <w:p w14:paraId="7FFBDB2B" w14:textId="77777777" w:rsidR="001937EB" w:rsidRPr="001937EB" w:rsidRDefault="001937EB" w:rsidP="001937EB">
            <w:pPr>
              <w:widowControl w:val="0"/>
              <w:spacing w:before="120" w:line="252" w:lineRule="auto"/>
              <w:rPr>
                <w:rFonts w:ascii="Tahoma" w:eastAsia="Calibri" w:hAnsi="Tahoma" w:cs="Tahoma"/>
                <w:kern w:val="2"/>
                <w:sz w:val="24"/>
                <w:lang w:eastAsia="sl-SI"/>
                <w14:ligatures w14:val="standardContextual"/>
              </w:rPr>
            </w:pPr>
            <w:r w:rsidRPr="001937EB">
              <w:rPr>
                <w:rFonts w:ascii="Tahoma" w:eastAsia="Calibri" w:hAnsi="Tahoma" w:cs="Tahoma"/>
                <w:kern w:val="2"/>
                <w:sz w:val="22"/>
                <w:szCs w:val="22"/>
                <w:lang w:eastAsia="en-US"/>
                <w14:ligatures w14:val="standardContextual"/>
              </w:rPr>
              <w:t>Oznaka/Verzija:</w:t>
            </w:r>
          </w:p>
        </w:tc>
        <w:tc>
          <w:tcPr>
            <w:tcW w:w="6817" w:type="dxa"/>
            <w:tcBorders>
              <w:top w:val="single" w:sz="4" w:space="0" w:color="000000"/>
              <w:left w:val="single" w:sz="4" w:space="0" w:color="000000"/>
              <w:bottom w:val="single" w:sz="4" w:space="0" w:color="000000"/>
              <w:right w:val="single" w:sz="4" w:space="0" w:color="000000"/>
            </w:tcBorders>
            <w:vAlign w:val="center"/>
          </w:tcPr>
          <w:p w14:paraId="7C140EC2" w14:textId="77777777" w:rsidR="001937EB" w:rsidRPr="001937EB" w:rsidRDefault="001937EB" w:rsidP="001937EB">
            <w:pPr>
              <w:widowControl w:val="0"/>
              <w:spacing w:before="120" w:line="252" w:lineRule="auto"/>
              <w:jc w:val="both"/>
              <w:rPr>
                <w:rFonts w:ascii="Tahoma" w:eastAsia="Calibri" w:hAnsi="Tahoma" w:cs="Tahoma"/>
                <w:kern w:val="2"/>
                <w:sz w:val="22"/>
                <w:szCs w:val="22"/>
                <w:lang w:eastAsia="en-US"/>
                <w14:ligatures w14:val="standardContextual"/>
              </w:rPr>
            </w:pPr>
            <w:r w:rsidRPr="001937EB">
              <w:rPr>
                <w:rFonts w:ascii="Tahoma" w:eastAsia="Calibri" w:hAnsi="Tahoma" w:cs="Tahoma"/>
                <w:kern w:val="2"/>
                <w:sz w:val="22"/>
                <w:szCs w:val="22"/>
                <w:lang w:eastAsia="en-US"/>
                <w14:ligatures w14:val="standardContextual"/>
              </w:rPr>
              <w:t>1.0</w:t>
            </w:r>
          </w:p>
        </w:tc>
      </w:tr>
      <w:tr w:rsidR="001937EB" w:rsidRPr="001937EB" w14:paraId="074D14B1" w14:textId="77777777" w:rsidTr="001937EB">
        <w:tc>
          <w:tcPr>
            <w:tcW w:w="3095" w:type="dxa"/>
            <w:tcBorders>
              <w:top w:val="single" w:sz="4" w:space="0" w:color="000000"/>
              <w:left w:val="single" w:sz="4" w:space="0" w:color="000000"/>
              <w:bottom w:val="single" w:sz="4" w:space="0" w:color="000000"/>
              <w:right w:val="single" w:sz="4" w:space="0" w:color="000000"/>
            </w:tcBorders>
            <w:vAlign w:val="center"/>
          </w:tcPr>
          <w:p w14:paraId="61BDC926" w14:textId="77777777" w:rsidR="001937EB" w:rsidRPr="001937EB" w:rsidRDefault="001937EB" w:rsidP="001937EB">
            <w:pPr>
              <w:widowControl w:val="0"/>
              <w:spacing w:before="120" w:line="252" w:lineRule="auto"/>
              <w:rPr>
                <w:rFonts w:ascii="Tahoma" w:eastAsia="Calibri" w:hAnsi="Tahoma" w:cs="Tahoma"/>
                <w:kern w:val="2"/>
                <w:sz w:val="22"/>
                <w:szCs w:val="22"/>
                <w:lang w:eastAsia="en-US"/>
                <w14:ligatures w14:val="standardContextual"/>
              </w:rPr>
            </w:pPr>
            <w:r w:rsidRPr="001937EB">
              <w:rPr>
                <w:rFonts w:ascii="Tahoma" w:eastAsia="Calibri" w:hAnsi="Tahoma" w:cs="Tahoma"/>
                <w:kern w:val="2"/>
                <w:sz w:val="22"/>
                <w:szCs w:val="22"/>
                <w:lang w:eastAsia="en-US"/>
                <w14:ligatures w14:val="standardContextual"/>
              </w:rPr>
              <w:t>Številka dokumenta:</w:t>
            </w:r>
          </w:p>
        </w:tc>
        <w:tc>
          <w:tcPr>
            <w:tcW w:w="6817" w:type="dxa"/>
            <w:tcBorders>
              <w:top w:val="single" w:sz="4" w:space="0" w:color="000000"/>
              <w:left w:val="single" w:sz="4" w:space="0" w:color="000000"/>
              <w:bottom w:val="single" w:sz="4" w:space="0" w:color="000000"/>
              <w:right w:val="single" w:sz="4" w:space="0" w:color="000000"/>
            </w:tcBorders>
            <w:vAlign w:val="center"/>
          </w:tcPr>
          <w:p w14:paraId="48DAA732" w14:textId="77777777" w:rsidR="001937EB" w:rsidRPr="001937EB" w:rsidRDefault="001937EB" w:rsidP="001937EB">
            <w:pPr>
              <w:widowControl w:val="0"/>
              <w:spacing w:before="120" w:line="252" w:lineRule="auto"/>
              <w:jc w:val="both"/>
              <w:rPr>
                <w:rFonts w:ascii="Tahoma" w:eastAsia="Calibri" w:hAnsi="Tahoma" w:cs="Tahoma"/>
                <w:kern w:val="2"/>
                <w:sz w:val="22"/>
                <w:szCs w:val="22"/>
                <w:lang w:eastAsia="en-US"/>
                <w14:ligatures w14:val="standardContextual"/>
              </w:rPr>
            </w:pPr>
            <w:r w:rsidRPr="001937EB">
              <w:rPr>
                <w:rFonts w:ascii="Tahoma" w:eastAsia="Calibri" w:hAnsi="Tahoma" w:cs="Tahoma"/>
                <w:kern w:val="2"/>
                <w:sz w:val="22"/>
                <w:szCs w:val="22"/>
                <w:lang w:eastAsia="en-US"/>
                <w14:ligatures w14:val="standardContextual"/>
              </w:rPr>
              <w:t>82/2024</w:t>
            </w:r>
          </w:p>
        </w:tc>
      </w:tr>
      <w:tr w:rsidR="001937EB" w:rsidRPr="001937EB" w14:paraId="35340279" w14:textId="77777777" w:rsidTr="001937EB">
        <w:tc>
          <w:tcPr>
            <w:tcW w:w="3095" w:type="dxa"/>
            <w:tcBorders>
              <w:top w:val="single" w:sz="4" w:space="0" w:color="000000"/>
              <w:left w:val="single" w:sz="4" w:space="0" w:color="000000"/>
              <w:bottom w:val="single" w:sz="4" w:space="0" w:color="000000"/>
              <w:right w:val="single" w:sz="4" w:space="0" w:color="000000"/>
            </w:tcBorders>
            <w:vAlign w:val="center"/>
          </w:tcPr>
          <w:p w14:paraId="331F7084" w14:textId="77777777" w:rsidR="001937EB" w:rsidRPr="001937EB" w:rsidRDefault="001937EB" w:rsidP="001937EB">
            <w:pPr>
              <w:widowControl w:val="0"/>
              <w:spacing w:before="120" w:line="252" w:lineRule="auto"/>
              <w:rPr>
                <w:rFonts w:ascii="Tahoma" w:eastAsia="Calibri" w:hAnsi="Tahoma" w:cs="Tahoma"/>
                <w:kern w:val="2"/>
                <w:sz w:val="22"/>
                <w:szCs w:val="22"/>
                <w:lang w:eastAsia="en-US"/>
                <w14:ligatures w14:val="standardContextual"/>
              </w:rPr>
            </w:pPr>
            <w:r w:rsidRPr="001937EB">
              <w:rPr>
                <w:rFonts w:ascii="Tahoma" w:eastAsia="Calibri" w:hAnsi="Tahoma" w:cs="Tahoma"/>
                <w:kern w:val="2"/>
                <w:sz w:val="22"/>
                <w:szCs w:val="22"/>
                <w:lang w:eastAsia="en-US"/>
                <w14:ligatures w14:val="standardContextual"/>
              </w:rPr>
              <w:t>Pripravljeno dne:</w:t>
            </w:r>
          </w:p>
        </w:tc>
        <w:tc>
          <w:tcPr>
            <w:tcW w:w="6817" w:type="dxa"/>
            <w:tcBorders>
              <w:top w:val="single" w:sz="4" w:space="0" w:color="000000"/>
              <w:left w:val="single" w:sz="4" w:space="0" w:color="000000"/>
              <w:bottom w:val="single" w:sz="4" w:space="0" w:color="000000"/>
              <w:right w:val="single" w:sz="4" w:space="0" w:color="000000"/>
            </w:tcBorders>
            <w:vAlign w:val="center"/>
          </w:tcPr>
          <w:p w14:paraId="582C43DB" w14:textId="77777777" w:rsidR="001937EB" w:rsidRPr="001937EB" w:rsidRDefault="001937EB" w:rsidP="001937EB">
            <w:pPr>
              <w:widowControl w:val="0"/>
              <w:spacing w:before="120" w:line="252" w:lineRule="auto"/>
              <w:rPr>
                <w:rFonts w:ascii="Tahoma" w:eastAsia="Calibri" w:hAnsi="Tahoma" w:cs="Tahoma"/>
                <w:kern w:val="2"/>
                <w:sz w:val="22"/>
                <w:szCs w:val="22"/>
                <w:lang w:eastAsia="en-US"/>
                <w14:ligatures w14:val="standardContextual"/>
              </w:rPr>
            </w:pPr>
            <w:r w:rsidRPr="001937EB">
              <w:rPr>
                <w:rFonts w:ascii="Tahoma" w:eastAsia="Calibri" w:hAnsi="Tahoma" w:cs="Tahoma"/>
                <w:kern w:val="2"/>
                <w:sz w:val="22"/>
                <w:szCs w:val="22"/>
                <w:lang w:eastAsia="en-US"/>
                <w14:ligatures w14:val="standardContextual"/>
              </w:rPr>
              <w:t>25.10.2024</w:t>
            </w:r>
          </w:p>
        </w:tc>
      </w:tr>
      <w:tr w:rsidR="001937EB" w:rsidRPr="001937EB" w14:paraId="476F47CC" w14:textId="77777777" w:rsidTr="001937EB">
        <w:tc>
          <w:tcPr>
            <w:tcW w:w="3095" w:type="dxa"/>
            <w:tcBorders>
              <w:top w:val="single" w:sz="4" w:space="0" w:color="000000"/>
              <w:left w:val="single" w:sz="4" w:space="0" w:color="000000"/>
              <w:bottom w:val="single" w:sz="4" w:space="0" w:color="000000"/>
              <w:right w:val="single" w:sz="4" w:space="0" w:color="000000"/>
            </w:tcBorders>
            <w:vAlign w:val="center"/>
          </w:tcPr>
          <w:p w14:paraId="274FB499" w14:textId="77777777" w:rsidR="001937EB" w:rsidRPr="001937EB" w:rsidRDefault="001937EB" w:rsidP="001937EB">
            <w:pPr>
              <w:widowControl w:val="0"/>
              <w:spacing w:before="120" w:line="252" w:lineRule="auto"/>
              <w:rPr>
                <w:rFonts w:ascii="Tahoma" w:eastAsia="Calibri" w:hAnsi="Tahoma" w:cs="Tahoma"/>
                <w:kern w:val="2"/>
                <w:sz w:val="22"/>
                <w:szCs w:val="22"/>
                <w:lang w:eastAsia="en-US"/>
                <w14:ligatures w14:val="standardContextual"/>
              </w:rPr>
            </w:pPr>
            <w:r w:rsidRPr="001937EB">
              <w:rPr>
                <w:rFonts w:ascii="Tahoma" w:eastAsia="Calibri" w:hAnsi="Tahoma" w:cs="Tahoma"/>
                <w:kern w:val="2"/>
                <w:sz w:val="22"/>
                <w:szCs w:val="22"/>
                <w:lang w:eastAsia="en-US"/>
                <w14:ligatures w14:val="standardContextual"/>
              </w:rPr>
              <w:t>Upravljavec:</w:t>
            </w:r>
          </w:p>
        </w:tc>
        <w:tc>
          <w:tcPr>
            <w:tcW w:w="6817" w:type="dxa"/>
            <w:tcBorders>
              <w:top w:val="single" w:sz="4" w:space="0" w:color="000000"/>
              <w:left w:val="single" w:sz="4" w:space="0" w:color="000000"/>
              <w:bottom w:val="single" w:sz="4" w:space="0" w:color="000000"/>
              <w:right w:val="single" w:sz="4" w:space="0" w:color="000000"/>
            </w:tcBorders>
            <w:vAlign w:val="center"/>
          </w:tcPr>
          <w:p w14:paraId="37D026DA" w14:textId="7D8CCD03" w:rsidR="001937EB" w:rsidRPr="001937EB" w:rsidRDefault="001937EB" w:rsidP="001937EB">
            <w:pPr>
              <w:widowControl w:val="0"/>
              <w:spacing w:before="120" w:line="252" w:lineRule="auto"/>
              <w:rPr>
                <w:rFonts w:ascii="Tahoma" w:eastAsia="Calibri" w:hAnsi="Tahoma" w:cs="Tahoma"/>
                <w:kern w:val="2"/>
                <w:sz w:val="22"/>
                <w:szCs w:val="22"/>
                <w:lang w:eastAsia="en-US"/>
                <w14:ligatures w14:val="standardContextual"/>
              </w:rPr>
            </w:pPr>
            <w:r w:rsidRPr="001937EB">
              <w:rPr>
                <w:rFonts w:ascii="Tahoma" w:eastAsia="Calibri" w:hAnsi="Tahoma" w:cs="Tahoma"/>
                <w:kern w:val="2"/>
                <w:sz w:val="22"/>
                <w:szCs w:val="22"/>
                <w:lang w:eastAsia="en-US"/>
                <w14:ligatures w14:val="standardContextual"/>
              </w:rPr>
              <w:t xml:space="preserve">Komunala, javno podjetje, Kranjska Gora, d.o.o., </w:t>
            </w:r>
            <w:r w:rsidRPr="001937EB">
              <w:rPr>
                <w:rFonts w:ascii="Calibri" w:eastAsia="Calibri" w:hAnsi="Calibri" w:cs="Times New Roman"/>
                <w:kern w:val="2"/>
                <w:sz w:val="22"/>
                <w:szCs w:val="22"/>
                <w:lang w:eastAsia="en-US"/>
                <w14:ligatures w14:val="standardContextual"/>
              </w:rPr>
              <w:t xml:space="preserve"> </w:t>
            </w:r>
            <w:r w:rsidRPr="001937EB">
              <w:rPr>
                <w:rFonts w:ascii="Tahoma" w:eastAsia="Calibri" w:hAnsi="Tahoma" w:cs="Tahoma"/>
                <w:kern w:val="2"/>
                <w:sz w:val="22"/>
                <w:szCs w:val="22"/>
                <w:lang w:eastAsia="en-US"/>
                <w14:ligatures w14:val="standardContextual"/>
              </w:rPr>
              <w:t>Spodnje Rute 50, 4282 Gozd Martuljek</w:t>
            </w:r>
          </w:p>
        </w:tc>
      </w:tr>
      <w:tr w:rsidR="001937EB" w:rsidRPr="001937EB" w14:paraId="21ECE45D" w14:textId="77777777" w:rsidTr="001937EB">
        <w:tc>
          <w:tcPr>
            <w:tcW w:w="3095" w:type="dxa"/>
            <w:tcBorders>
              <w:top w:val="single" w:sz="4" w:space="0" w:color="000000"/>
              <w:left w:val="single" w:sz="4" w:space="0" w:color="000000"/>
              <w:bottom w:val="single" w:sz="4" w:space="0" w:color="000000"/>
              <w:right w:val="single" w:sz="4" w:space="0" w:color="000000"/>
            </w:tcBorders>
            <w:vAlign w:val="center"/>
          </w:tcPr>
          <w:p w14:paraId="13222558" w14:textId="77777777" w:rsidR="001937EB" w:rsidRPr="001937EB" w:rsidRDefault="001937EB" w:rsidP="001937EB">
            <w:pPr>
              <w:widowControl w:val="0"/>
              <w:spacing w:before="120" w:line="252" w:lineRule="auto"/>
              <w:rPr>
                <w:rFonts w:ascii="Tahoma" w:eastAsia="Calibri" w:hAnsi="Tahoma" w:cs="Tahoma"/>
                <w:kern w:val="2"/>
                <w:sz w:val="22"/>
                <w:szCs w:val="22"/>
                <w:lang w:eastAsia="en-US"/>
                <w14:ligatures w14:val="standardContextual"/>
              </w:rPr>
            </w:pPr>
            <w:r w:rsidRPr="001937EB">
              <w:rPr>
                <w:rFonts w:ascii="Tahoma" w:eastAsia="Calibri" w:hAnsi="Tahoma" w:cs="Tahoma"/>
                <w:kern w:val="2"/>
                <w:sz w:val="22"/>
                <w:szCs w:val="22"/>
                <w:lang w:eastAsia="en-US"/>
                <w14:ligatures w14:val="standardContextual"/>
              </w:rPr>
              <w:t>Pripravili:</w:t>
            </w:r>
          </w:p>
        </w:tc>
        <w:tc>
          <w:tcPr>
            <w:tcW w:w="6817" w:type="dxa"/>
            <w:tcBorders>
              <w:top w:val="single" w:sz="4" w:space="0" w:color="000000"/>
              <w:left w:val="single" w:sz="4" w:space="0" w:color="000000"/>
              <w:bottom w:val="single" w:sz="4" w:space="0" w:color="000000"/>
              <w:right w:val="single" w:sz="4" w:space="0" w:color="000000"/>
            </w:tcBorders>
            <w:vAlign w:val="center"/>
          </w:tcPr>
          <w:p w14:paraId="1FFF5858" w14:textId="77777777" w:rsidR="001937EB" w:rsidRPr="001937EB" w:rsidRDefault="001937EB" w:rsidP="001937EB">
            <w:pPr>
              <w:widowControl w:val="0"/>
              <w:spacing w:before="120" w:line="252" w:lineRule="auto"/>
              <w:rPr>
                <w:rFonts w:ascii="Tahoma" w:eastAsia="Calibri" w:hAnsi="Tahoma" w:cs="Tahoma"/>
                <w:kern w:val="2"/>
                <w:sz w:val="22"/>
                <w:szCs w:val="22"/>
                <w:lang w:eastAsia="en-US"/>
                <w14:ligatures w14:val="standardContextual"/>
              </w:rPr>
            </w:pPr>
            <w:r w:rsidRPr="001937EB">
              <w:rPr>
                <w:rFonts w:ascii="Tahoma" w:eastAsia="Calibri" w:hAnsi="Tahoma" w:cs="Tahoma"/>
                <w:kern w:val="2"/>
                <w:sz w:val="22"/>
                <w:szCs w:val="22"/>
                <w:lang w:eastAsia="en-US"/>
                <w14:ligatures w14:val="standardContextual"/>
              </w:rPr>
              <w:t>Mateja Žumer, Tanja Ferk</w:t>
            </w:r>
          </w:p>
        </w:tc>
      </w:tr>
      <w:tr w:rsidR="001937EB" w:rsidRPr="001937EB" w14:paraId="4AADDCF5" w14:textId="77777777" w:rsidTr="001937EB">
        <w:tc>
          <w:tcPr>
            <w:tcW w:w="3095" w:type="dxa"/>
            <w:tcBorders>
              <w:top w:val="single" w:sz="4" w:space="0" w:color="000000"/>
              <w:left w:val="single" w:sz="4" w:space="0" w:color="000000"/>
              <w:bottom w:val="single" w:sz="4" w:space="0" w:color="000000"/>
              <w:right w:val="single" w:sz="4" w:space="0" w:color="000000"/>
            </w:tcBorders>
            <w:vAlign w:val="center"/>
          </w:tcPr>
          <w:p w14:paraId="180186B3" w14:textId="77777777" w:rsidR="001937EB" w:rsidRPr="001937EB" w:rsidRDefault="001937EB" w:rsidP="001937EB">
            <w:pPr>
              <w:widowControl w:val="0"/>
              <w:spacing w:before="120" w:line="252" w:lineRule="auto"/>
              <w:rPr>
                <w:rFonts w:ascii="Tahoma" w:eastAsia="Calibri" w:hAnsi="Tahoma" w:cs="Tahoma"/>
                <w:kern w:val="2"/>
                <w:sz w:val="22"/>
                <w:szCs w:val="22"/>
                <w:lang w:eastAsia="en-US"/>
                <w14:ligatures w14:val="standardContextual"/>
              </w:rPr>
            </w:pPr>
            <w:r w:rsidRPr="001937EB">
              <w:rPr>
                <w:rFonts w:ascii="Tahoma" w:eastAsia="Calibri" w:hAnsi="Tahoma" w:cs="Tahoma"/>
                <w:kern w:val="2"/>
                <w:sz w:val="22"/>
                <w:szCs w:val="22"/>
                <w:lang w:eastAsia="en-US"/>
                <w14:ligatures w14:val="standardContextual"/>
              </w:rPr>
              <w:t>Sodeloval:</w:t>
            </w:r>
          </w:p>
        </w:tc>
        <w:tc>
          <w:tcPr>
            <w:tcW w:w="6817" w:type="dxa"/>
            <w:tcBorders>
              <w:top w:val="single" w:sz="4" w:space="0" w:color="000000"/>
              <w:left w:val="single" w:sz="4" w:space="0" w:color="000000"/>
              <w:bottom w:val="single" w:sz="4" w:space="0" w:color="000000"/>
              <w:right w:val="single" w:sz="4" w:space="0" w:color="000000"/>
            </w:tcBorders>
            <w:vAlign w:val="center"/>
          </w:tcPr>
          <w:p w14:paraId="0D993C60" w14:textId="77777777" w:rsidR="001937EB" w:rsidRPr="001937EB" w:rsidRDefault="001937EB" w:rsidP="001937EB">
            <w:pPr>
              <w:widowControl w:val="0"/>
              <w:spacing w:before="120" w:line="252" w:lineRule="auto"/>
              <w:rPr>
                <w:rFonts w:ascii="Tahoma" w:eastAsia="Calibri" w:hAnsi="Tahoma" w:cs="Tahoma"/>
                <w:kern w:val="2"/>
                <w:sz w:val="22"/>
                <w:szCs w:val="22"/>
                <w:lang w:eastAsia="en-US"/>
                <w14:ligatures w14:val="standardContextual"/>
              </w:rPr>
            </w:pPr>
            <w:r w:rsidRPr="001937EB">
              <w:rPr>
                <w:rFonts w:ascii="Tahoma" w:eastAsia="Calibri" w:hAnsi="Tahoma" w:cs="Tahoma"/>
                <w:kern w:val="2"/>
                <w:sz w:val="22"/>
                <w:szCs w:val="22"/>
                <w:lang w:eastAsia="en-US"/>
                <w14:ligatures w14:val="standardContextual"/>
              </w:rPr>
              <w:t>Robert Klinar, Občina Kranjska Gora</w:t>
            </w:r>
          </w:p>
        </w:tc>
      </w:tr>
      <w:tr w:rsidR="001937EB" w:rsidRPr="001937EB" w14:paraId="7F2068C1" w14:textId="77777777" w:rsidTr="001937EB">
        <w:tc>
          <w:tcPr>
            <w:tcW w:w="3095" w:type="dxa"/>
            <w:tcBorders>
              <w:top w:val="single" w:sz="4" w:space="0" w:color="000000"/>
              <w:left w:val="single" w:sz="4" w:space="0" w:color="000000"/>
              <w:bottom w:val="single" w:sz="4" w:space="0" w:color="000000"/>
              <w:right w:val="single" w:sz="4" w:space="0" w:color="000000"/>
            </w:tcBorders>
            <w:vAlign w:val="center"/>
          </w:tcPr>
          <w:p w14:paraId="0B0271AF" w14:textId="77777777" w:rsidR="001937EB" w:rsidRPr="001937EB" w:rsidRDefault="001937EB" w:rsidP="001937EB">
            <w:pPr>
              <w:widowControl w:val="0"/>
              <w:spacing w:before="120" w:line="252" w:lineRule="auto"/>
              <w:rPr>
                <w:rFonts w:ascii="Tahoma" w:eastAsia="Calibri" w:hAnsi="Tahoma" w:cs="Tahoma"/>
                <w:kern w:val="2"/>
                <w:sz w:val="22"/>
                <w:szCs w:val="22"/>
                <w:lang w:eastAsia="en-US"/>
                <w14:ligatures w14:val="standardContextual"/>
              </w:rPr>
            </w:pPr>
            <w:r w:rsidRPr="001937EB">
              <w:rPr>
                <w:rFonts w:ascii="Tahoma" w:eastAsia="Calibri" w:hAnsi="Tahoma" w:cs="Tahoma"/>
                <w:kern w:val="2"/>
                <w:sz w:val="22"/>
                <w:szCs w:val="22"/>
                <w:lang w:eastAsia="en-US"/>
                <w14:ligatures w14:val="standardContextual"/>
              </w:rPr>
              <w:t>Odgovorna oseba:</w:t>
            </w:r>
          </w:p>
        </w:tc>
        <w:tc>
          <w:tcPr>
            <w:tcW w:w="6817" w:type="dxa"/>
            <w:tcBorders>
              <w:top w:val="single" w:sz="4" w:space="0" w:color="000000"/>
              <w:left w:val="single" w:sz="4" w:space="0" w:color="000000"/>
              <w:bottom w:val="single" w:sz="4" w:space="0" w:color="000000"/>
              <w:right w:val="single" w:sz="4" w:space="0" w:color="000000"/>
            </w:tcBorders>
            <w:vAlign w:val="center"/>
          </w:tcPr>
          <w:p w14:paraId="77CFEF68" w14:textId="77777777" w:rsidR="001937EB" w:rsidRPr="001937EB" w:rsidRDefault="001937EB" w:rsidP="001937EB">
            <w:pPr>
              <w:widowControl w:val="0"/>
              <w:spacing w:before="120" w:line="252" w:lineRule="auto"/>
              <w:rPr>
                <w:rFonts w:ascii="Tahoma" w:eastAsia="Calibri" w:hAnsi="Tahoma" w:cs="Tahoma"/>
                <w:kern w:val="2"/>
                <w:sz w:val="22"/>
                <w:szCs w:val="22"/>
                <w:lang w:eastAsia="en-US"/>
                <w14:ligatures w14:val="standardContextual"/>
              </w:rPr>
            </w:pPr>
            <w:r w:rsidRPr="001937EB">
              <w:rPr>
                <w:rFonts w:ascii="Tahoma" w:eastAsia="Calibri" w:hAnsi="Tahoma" w:cs="Tahoma"/>
                <w:kern w:val="2"/>
                <w:sz w:val="22"/>
                <w:szCs w:val="22"/>
                <w:lang w:eastAsia="en-US"/>
                <w14:ligatures w14:val="standardContextual"/>
              </w:rPr>
              <w:t>Mateja Žumer, direktorica Komunale Kranjska Gora d.o.o.</w:t>
            </w:r>
          </w:p>
        </w:tc>
      </w:tr>
    </w:tbl>
    <w:p w14:paraId="53AA5B61" w14:textId="77777777" w:rsidR="001937EB" w:rsidRPr="001937EB" w:rsidRDefault="001937EB" w:rsidP="001937EB">
      <w:pPr>
        <w:keepNext/>
        <w:keepLines/>
        <w:numPr>
          <w:ilvl w:val="0"/>
          <w:numId w:val="8"/>
        </w:numPr>
        <w:spacing w:before="240" w:line="300" w:lineRule="auto"/>
        <w:outlineLvl w:val="0"/>
        <w:rPr>
          <w:rFonts w:ascii="Calibri" w:eastAsia="Times New Roman" w:hAnsi="Calibri" w:cs="Calibri"/>
          <w:b/>
          <w:kern w:val="2"/>
          <w:sz w:val="24"/>
          <w:szCs w:val="24"/>
          <w:u w:val="single"/>
          <w:lang w:eastAsia="en-US"/>
          <w14:ligatures w14:val="standardContextual"/>
        </w:rPr>
      </w:pPr>
      <w:bookmarkStart w:id="0" w:name="_Hlk181082137"/>
      <w:r w:rsidRPr="001937EB">
        <w:rPr>
          <w:rFonts w:ascii="Calibri" w:eastAsia="Times New Roman" w:hAnsi="Calibri" w:cs="Calibri"/>
          <w:b/>
          <w:kern w:val="2"/>
          <w:sz w:val="24"/>
          <w:szCs w:val="24"/>
          <w:u w:val="single"/>
          <w:lang w:eastAsia="en-US"/>
          <w14:ligatures w14:val="standardContextual"/>
        </w:rPr>
        <w:lastRenderedPageBreak/>
        <w:t xml:space="preserve">UVOD </w:t>
      </w:r>
    </w:p>
    <w:p w14:paraId="498089FB" w14:textId="77777777" w:rsidR="001937EB" w:rsidRPr="001937EB" w:rsidRDefault="001937EB" w:rsidP="001937EB">
      <w:pPr>
        <w:tabs>
          <w:tab w:val="num" w:pos="720"/>
        </w:tabs>
        <w:spacing w:before="120" w:line="300" w:lineRule="auto"/>
        <w:jc w:val="both"/>
        <w:textAlignment w:val="baseline"/>
        <w:rPr>
          <w:rFonts w:ascii="Calibri" w:eastAsia="Calibri" w:hAnsi="Calibri" w:cs="Calibri"/>
          <w:kern w:val="2"/>
          <w:sz w:val="24"/>
          <w:szCs w:val="24"/>
          <w:lang w:eastAsia="en-US"/>
          <w14:ligatures w14:val="standardContextual"/>
        </w:rPr>
      </w:pPr>
      <w:r w:rsidRPr="001937EB">
        <w:rPr>
          <w:rFonts w:ascii="Calibri" w:eastAsia="Calibri" w:hAnsi="Calibri" w:cs="Calibri"/>
          <w:kern w:val="2"/>
          <w:sz w:val="24"/>
          <w:szCs w:val="24"/>
          <w:lang w:eastAsia="en-US"/>
          <w14:ligatures w14:val="standardContextual"/>
        </w:rPr>
        <w:t>V zadnjih letih se občutno povečuje obisk gora s tem pa se tudi povečuje okoljska obremenitev izhodišč za najbolj znane gorske cilje. Posebno mesto v gorskem turizmu ima naša najvišja gora in simbol slovenstva, Triglav in eno od njegovih najbolj množično obiskanih izhodišč, dolina Vrata.</w:t>
      </w:r>
    </w:p>
    <w:p w14:paraId="633A31AE" w14:textId="77777777" w:rsidR="001937EB" w:rsidRPr="001937EB" w:rsidRDefault="001937EB" w:rsidP="001937EB">
      <w:pPr>
        <w:tabs>
          <w:tab w:val="num" w:pos="720"/>
        </w:tabs>
        <w:spacing w:before="120" w:line="300" w:lineRule="auto"/>
        <w:jc w:val="both"/>
        <w:textAlignment w:val="baseline"/>
        <w:rPr>
          <w:rFonts w:ascii="Calibri" w:eastAsia="Calibri" w:hAnsi="Calibri" w:cs="Calibri"/>
          <w:kern w:val="2"/>
          <w:sz w:val="24"/>
          <w:szCs w:val="24"/>
          <w:lang w:eastAsia="en-US"/>
          <w14:ligatures w14:val="standardContextual"/>
        </w:rPr>
      </w:pPr>
      <w:r w:rsidRPr="001937EB">
        <w:rPr>
          <w:rFonts w:ascii="Calibri" w:eastAsia="Calibri" w:hAnsi="Calibri" w:cs="Calibri"/>
          <w:kern w:val="2"/>
          <w:sz w:val="24"/>
          <w:szCs w:val="24"/>
          <w:lang w:eastAsia="en-US"/>
          <w14:ligatures w14:val="standardContextual"/>
        </w:rPr>
        <w:t xml:space="preserve">S 1. novembrom 2024 veljajo določila Odredbe o omejitvi uporabe dela državne ceste RT 908 Mojstrana - Vrata za motorna vozila. V dolino Vrata se bo dostopalo preko omejevalne zapornice. </w:t>
      </w:r>
    </w:p>
    <w:p w14:paraId="4A90D5B3" w14:textId="77777777" w:rsidR="001937EB" w:rsidRPr="001937EB" w:rsidRDefault="001937EB" w:rsidP="001937EB">
      <w:pPr>
        <w:tabs>
          <w:tab w:val="num" w:pos="720"/>
        </w:tabs>
        <w:spacing w:before="120" w:line="300" w:lineRule="auto"/>
        <w:jc w:val="both"/>
        <w:textAlignment w:val="baseline"/>
        <w:rPr>
          <w:rFonts w:ascii="Calibri" w:eastAsia="Calibri" w:hAnsi="Calibri" w:cs="Calibri"/>
          <w:kern w:val="2"/>
          <w:sz w:val="24"/>
          <w:szCs w:val="24"/>
          <w:lang w:eastAsia="en-US"/>
          <w14:ligatures w14:val="standardContextual"/>
        </w:rPr>
      </w:pPr>
      <w:r w:rsidRPr="001937EB">
        <w:rPr>
          <w:rFonts w:ascii="Calibri" w:eastAsia="Calibri" w:hAnsi="Calibri" w:cs="Calibri"/>
          <w:kern w:val="2"/>
          <w:sz w:val="24"/>
          <w:szCs w:val="24"/>
          <w:lang w:eastAsia="en-US"/>
          <w14:ligatures w14:val="standardContextual"/>
        </w:rPr>
        <w:t>Komunala, Kranjska Gora, d.o.o. upravlja javna parkirišča na območju občine. V sklopu upravljanja javnih parkirišč upravljajo tudi s parkirišči in zaporo v dolino Vrata.</w:t>
      </w:r>
    </w:p>
    <w:p w14:paraId="316306AD" w14:textId="77777777" w:rsidR="001937EB" w:rsidRPr="001937EB" w:rsidRDefault="001937EB" w:rsidP="001937EB">
      <w:pPr>
        <w:tabs>
          <w:tab w:val="num" w:pos="720"/>
        </w:tabs>
        <w:spacing w:before="120" w:line="300" w:lineRule="auto"/>
        <w:jc w:val="both"/>
        <w:textAlignment w:val="baseline"/>
        <w:rPr>
          <w:rFonts w:ascii="Calibri" w:eastAsia="Calibri" w:hAnsi="Calibri" w:cs="Calibri"/>
          <w:kern w:val="2"/>
          <w:sz w:val="24"/>
          <w:szCs w:val="24"/>
          <w:lang w:eastAsia="en-US"/>
          <w14:ligatures w14:val="standardContextual"/>
        </w:rPr>
      </w:pPr>
    </w:p>
    <w:p w14:paraId="3F03DBBC" w14:textId="77777777" w:rsidR="001937EB" w:rsidRPr="001937EB" w:rsidRDefault="001937EB" w:rsidP="001937EB">
      <w:pPr>
        <w:keepNext/>
        <w:keepLines/>
        <w:numPr>
          <w:ilvl w:val="0"/>
          <w:numId w:val="8"/>
        </w:numPr>
        <w:spacing w:before="240" w:line="300" w:lineRule="auto"/>
        <w:outlineLvl w:val="0"/>
        <w:rPr>
          <w:rFonts w:ascii="Calibri" w:eastAsia="Times New Roman" w:hAnsi="Calibri" w:cs="Calibri"/>
          <w:b/>
          <w:kern w:val="2"/>
          <w:sz w:val="24"/>
          <w:szCs w:val="24"/>
          <w:u w:val="single"/>
          <w:lang w:eastAsia="en-US"/>
          <w14:ligatures w14:val="standardContextual"/>
        </w:rPr>
      </w:pPr>
      <w:r w:rsidRPr="001937EB">
        <w:rPr>
          <w:rFonts w:ascii="Calibri" w:eastAsia="Times New Roman" w:hAnsi="Calibri" w:cs="Calibri"/>
          <w:b/>
          <w:kern w:val="2"/>
          <w:sz w:val="24"/>
          <w:szCs w:val="24"/>
          <w:u w:val="single"/>
          <w:lang w:eastAsia="en-US"/>
          <w14:ligatures w14:val="standardContextual"/>
        </w:rPr>
        <w:t>CILJI OMEJITVE PROMETA V DOLINO VRATA</w:t>
      </w:r>
    </w:p>
    <w:p w14:paraId="1211A0AE" w14:textId="77777777" w:rsidR="001937EB" w:rsidRPr="001937EB" w:rsidRDefault="001937EB" w:rsidP="001937EB">
      <w:pPr>
        <w:tabs>
          <w:tab w:val="num" w:pos="720"/>
        </w:tabs>
        <w:spacing w:before="120" w:line="300" w:lineRule="auto"/>
        <w:jc w:val="both"/>
        <w:textAlignment w:val="baseline"/>
        <w:rPr>
          <w:rFonts w:ascii="Calibri" w:eastAsia="Calibri" w:hAnsi="Calibri" w:cs="Calibri"/>
          <w:kern w:val="2"/>
          <w:sz w:val="24"/>
          <w:szCs w:val="24"/>
          <w:lang w:eastAsia="en-US"/>
          <w14:ligatures w14:val="standardContextual"/>
        </w:rPr>
      </w:pPr>
      <w:r w:rsidRPr="001937EB">
        <w:rPr>
          <w:rFonts w:ascii="Calibri" w:eastAsia="Calibri" w:hAnsi="Calibri" w:cs="Calibri"/>
          <w:kern w:val="2"/>
          <w:sz w:val="24"/>
          <w:szCs w:val="24"/>
          <w:lang w:eastAsia="en-US"/>
          <w14:ligatures w14:val="standardContextual"/>
        </w:rPr>
        <w:t xml:space="preserve">Glavni cilj novega prometnega režima na območju doline Vrata je uvedba omejitev oz. zmanjšanje prometa in s tem zmanjšanje negativnega vpliva na okolje oz. naravo, ki ga ima množični turizem. Hkrati s tem pa je potrebno zagotoviti kar se da nemoten vpliv na življenje v dolini, kar pomeni, da je treba zagotoviti vstop v dolino vsem zainteresiranim skupinam (obiskovalcem, lastnikom zemljišč in objektov, nadzornikom …). </w:t>
      </w:r>
    </w:p>
    <w:p w14:paraId="494DDD78" w14:textId="6FF0568D" w:rsidR="001937EB" w:rsidRPr="001937EB" w:rsidRDefault="001937EB" w:rsidP="001937EB">
      <w:pPr>
        <w:tabs>
          <w:tab w:val="num" w:pos="720"/>
        </w:tabs>
        <w:spacing w:before="120" w:line="300" w:lineRule="auto"/>
        <w:jc w:val="both"/>
        <w:textAlignment w:val="baseline"/>
        <w:rPr>
          <w:rFonts w:ascii="Calibri" w:eastAsia="Calibri" w:hAnsi="Calibri" w:cs="Calibri"/>
          <w:kern w:val="2"/>
          <w:sz w:val="24"/>
          <w:szCs w:val="24"/>
          <w:lang w:eastAsia="en-US"/>
          <w14:ligatures w14:val="standardContextual"/>
        </w:rPr>
      </w:pPr>
      <w:r w:rsidRPr="001937EB">
        <w:rPr>
          <w:rFonts w:ascii="Calibri" w:eastAsia="Calibri" w:hAnsi="Calibri" w:cs="Calibri"/>
          <w:kern w:val="2"/>
          <w:sz w:val="24"/>
          <w:szCs w:val="24"/>
          <w:lang w:eastAsia="en-US"/>
          <w14:ligatures w14:val="standardContextual"/>
        </w:rPr>
        <w:t>Za določitev jasnih pravil, Komunala, Kranjska Gora, d.o.o. izdaja ta navodila, ki podrobno določajo postopke in določila o prometnem režimu, pristopni kontroli, načinu dostopa za obiskovalce in izjeme, pogojih za dostop izjem, štetju prometa in zasedenosti parkirišč, sistemu plačevanja</w:t>
      </w:r>
      <w:r w:rsidR="008F424D">
        <w:rPr>
          <w:rFonts w:ascii="Calibri" w:eastAsia="Calibri" w:hAnsi="Calibri" w:cs="Calibri"/>
          <w:kern w:val="2"/>
          <w:sz w:val="24"/>
          <w:szCs w:val="24"/>
          <w:lang w:eastAsia="en-US"/>
          <w14:ligatures w14:val="standardContextual"/>
        </w:rPr>
        <w:t>,</w:t>
      </w:r>
      <w:r w:rsidRPr="001937EB">
        <w:rPr>
          <w:rFonts w:ascii="Calibri" w:eastAsia="Calibri" w:hAnsi="Calibri" w:cs="Calibri"/>
          <w:kern w:val="2"/>
          <w:sz w:val="24"/>
          <w:szCs w:val="24"/>
          <w:lang w:eastAsia="en-US"/>
          <w14:ligatures w14:val="standardContextual"/>
        </w:rPr>
        <w:t xml:space="preserve"> naloga</w:t>
      </w:r>
      <w:r w:rsidR="008F424D">
        <w:rPr>
          <w:rFonts w:ascii="Calibri" w:eastAsia="Calibri" w:hAnsi="Calibri" w:cs="Calibri"/>
          <w:kern w:val="2"/>
          <w:sz w:val="24"/>
          <w:szCs w:val="24"/>
          <w:lang w:eastAsia="en-US"/>
          <w14:ligatures w14:val="standardContextual"/>
        </w:rPr>
        <w:t>h</w:t>
      </w:r>
      <w:r w:rsidRPr="001937EB">
        <w:rPr>
          <w:rFonts w:ascii="Calibri" w:eastAsia="Calibri" w:hAnsi="Calibri" w:cs="Calibri"/>
          <w:kern w:val="2"/>
          <w:sz w:val="24"/>
          <w:szCs w:val="24"/>
          <w:lang w:eastAsia="en-US"/>
          <w14:ligatures w14:val="standardContextual"/>
        </w:rPr>
        <w:t xml:space="preserve"> v zvezi z urejanjem mirujočega prometa, načinu izvajanja javnega prevoza, usmerjanju kolesarjev in pešcev ter </w:t>
      </w:r>
      <w:r w:rsidR="00524CF2">
        <w:rPr>
          <w:rFonts w:ascii="Calibri" w:eastAsia="Calibri" w:hAnsi="Calibri" w:cs="Calibri"/>
          <w:kern w:val="2"/>
          <w:sz w:val="24"/>
          <w:szCs w:val="24"/>
          <w:lang w:eastAsia="en-US"/>
          <w14:ligatures w14:val="standardContextual"/>
        </w:rPr>
        <w:t xml:space="preserve">o </w:t>
      </w:r>
      <w:r w:rsidRPr="001937EB">
        <w:rPr>
          <w:rFonts w:ascii="Calibri" w:eastAsia="Calibri" w:hAnsi="Calibri" w:cs="Calibri"/>
          <w:kern w:val="2"/>
          <w:sz w:val="24"/>
          <w:szCs w:val="24"/>
          <w:lang w:eastAsia="en-US"/>
          <w14:ligatures w14:val="standardContextual"/>
        </w:rPr>
        <w:t>krši</w:t>
      </w:r>
      <w:r w:rsidR="008F424D">
        <w:rPr>
          <w:rFonts w:ascii="Calibri" w:eastAsia="Calibri" w:hAnsi="Calibri" w:cs="Calibri"/>
          <w:kern w:val="2"/>
          <w:sz w:val="24"/>
          <w:szCs w:val="24"/>
          <w:lang w:eastAsia="en-US"/>
          <w14:ligatures w14:val="standardContextual"/>
        </w:rPr>
        <w:t>tvah</w:t>
      </w:r>
      <w:r w:rsidRPr="001937EB">
        <w:rPr>
          <w:rFonts w:ascii="Calibri" w:eastAsia="Calibri" w:hAnsi="Calibri" w:cs="Calibri"/>
          <w:kern w:val="2"/>
          <w:sz w:val="24"/>
          <w:szCs w:val="24"/>
          <w:lang w:eastAsia="en-US"/>
          <w14:ligatures w14:val="standardContextual"/>
        </w:rPr>
        <w:t xml:space="preserve"> določil, ki veljajo za izjeme. </w:t>
      </w:r>
    </w:p>
    <w:p w14:paraId="4B362F84" w14:textId="77777777" w:rsidR="001937EB" w:rsidRPr="001937EB" w:rsidRDefault="001937EB" w:rsidP="001937EB">
      <w:pPr>
        <w:tabs>
          <w:tab w:val="num" w:pos="720"/>
        </w:tabs>
        <w:spacing w:before="120" w:line="300" w:lineRule="auto"/>
        <w:jc w:val="both"/>
        <w:textAlignment w:val="baseline"/>
        <w:rPr>
          <w:rFonts w:ascii="Calibri" w:eastAsia="Calibri" w:hAnsi="Calibri" w:cs="Calibri"/>
          <w:kern w:val="2"/>
          <w:sz w:val="24"/>
          <w:szCs w:val="24"/>
          <w:lang w:eastAsia="en-US"/>
          <w14:ligatures w14:val="standardContextual"/>
        </w:rPr>
      </w:pPr>
    </w:p>
    <w:p w14:paraId="78C9BC82" w14:textId="77777777" w:rsidR="001937EB" w:rsidRPr="001937EB" w:rsidRDefault="001937EB" w:rsidP="001937EB">
      <w:pPr>
        <w:keepNext/>
        <w:keepLines/>
        <w:numPr>
          <w:ilvl w:val="0"/>
          <w:numId w:val="8"/>
        </w:numPr>
        <w:spacing w:before="120" w:line="300" w:lineRule="auto"/>
        <w:outlineLvl w:val="1"/>
        <w:rPr>
          <w:rFonts w:ascii="Calibri" w:eastAsia="Times New Roman" w:hAnsi="Calibri" w:cs="Calibri"/>
          <w:b/>
          <w:kern w:val="2"/>
          <w:sz w:val="24"/>
          <w:szCs w:val="24"/>
          <w:u w:val="single"/>
          <w:lang w:eastAsia="en-US"/>
          <w14:ligatures w14:val="standardContextual"/>
        </w:rPr>
      </w:pPr>
      <w:r w:rsidRPr="001937EB">
        <w:rPr>
          <w:rFonts w:ascii="Calibri" w:eastAsia="Times New Roman" w:hAnsi="Calibri" w:cs="Calibri"/>
          <w:b/>
          <w:kern w:val="2"/>
          <w:sz w:val="24"/>
          <w:szCs w:val="24"/>
          <w:u w:val="single"/>
          <w:lang w:eastAsia="en-US"/>
          <w14:ligatures w14:val="standardContextual"/>
        </w:rPr>
        <w:t>PRAVNA PODLAGA</w:t>
      </w:r>
    </w:p>
    <w:p w14:paraId="6E51B418" w14:textId="77777777" w:rsidR="001937EB" w:rsidRPr="001937EB" w:rsidRDefault="001937EB" w:rsidP="001937EB">
      <w:pPr>
        <w:tabs>
          <w:tab w:val="num" w:pos="720"/>
        </w:tabs>
        <w:spacing w:before="120" w:after="0" w:line="240" w:lineRule="auto"/>
        <w:jc w:val="both"/>
        <w:textAlignment w:val="baseline"/>
        <w:rPr>
          <w:rFonts w:ascii="Calibri" w:eastAsia="Calibri" w:hAnsi="Calibri" w:cs="Calibri"/>
          <w:kern w:val="2"/>
          <w:sz w:val="24"/>
          <w:szCs w:val="24"/>
          <w:lang w:eastAsia="en-US"/>
          <w14:ligatures w14:val="standardContextual"/>
        </w:rPr>
      </w:pPr>
      <w:r w:rsidRPr="001937EB">
        <w:rPr>
          <w:rFonts w:ascii="Calibri" w:eastAsia="Calibri" w:hAnsi="Calibri" w:cs="Calibri"/>
          <w:kern w:val="2"/>
          <w:sz w:val="24"/>
          <w:szCs w:val="24"/>
          <w:lang w:eastAsia="en-US"/>
          <w14:ligatures w14:val="standardContextual"/>
        </w:rPr>
        <w:t>Prometni režim na državni cesti RT-908, Odsek 1383 Mojstrana – Vrata; končno poročilo, PNZ, Ljubljana, februar 2023,</w:t>
      </w:r>
    </w:p>
    <w:p w14:paraId="4F76FA13" w14:textId="77777777" w:rsidR="001937EB" w:rsidRPr="001937EB" w:rsidRDefault="001937EB" w:rsidP="001937EB">
      <w:pPr>
        <w:tabs>
          <w:tab w:val="num" w:pos="720"/>
        </w:tabs>
        <w:spacing w:before="120" w:after="0" w:line="240" w:lineRule="auto"/>
        <w:jc w:val="both"/>
        <w:textAlignment w:val="baseline"/>
        <w:rPr>
          <w:rFonts w:ascii="Calibri" w:eastAsia="Calibri" w:hAnsi="Calibri" w:cs="Calibri"/>
          <w:kern w:val="2"/>
          <w:sz w:val="24"/>
          <w:szCs w:val="24"/>
          <w:lang w:eastAsia="en-US"/>
          <w14:ligatures w14:val="standardContextual"/>
        </w:rPr>
      </w:pPr>
      <w:r w:rsidRPr="001937EB">
        <w:rPr>
          <w:rFonts w:ascii="Calibri" w:eastAsia="Calibri" w:hAnsi="Calibri" w:cs="Calibri"/>
          <w:kern w:val="2"/>
          <w:sz w:val="24"/>
          <w:szCs w:val="24"/>
          <w:lang w:eastAsia="en-US"/>
          <w14:ligatures w14:val="standardContextual"/>
        </w:rPr>
        <w:t>Odlok o urejanju cest in cestnega prometa v Občini Kranjska Gora (Uradni list RS, št. 37/24),</w:t>
      </w:r>
    </w:p>
    <w:p w14:paraId="22648066" w14:textId="77777777" w:rsidR="001937EB" w:rsidRPr="001937EB" w:rsidRDefault="001937EB" w:rsidP="001937EB">
      <w:pPr>
        <w:tabs>
          <w:tab w:val="num" w:pos="720"/>
        </w:tabs>
        <w:spacing w:before="120" w:after="0" w:line="240" w:lineRule="auto"/>
        <w:jc w:val="both"/>
        <w:textAlignment w:val="baseline"/>
        <w:rPr>
          <w:rFonts w:ascii="Calibri" w:eastAsia="Calibri" w:hAnsi="Calibri" w:cs="Calibri"/>
          <w:kern w:val="2"/>
          <w:sz w:val="24"/>
          <w:szCs w:val="24"/>
          <w:lang w:eastAsia="en-US"/>
          <w14:ligatures w14:val="standardContextual"/>
        </w:rPr>
      </w:pPr>
      <w:r w:rsidRPr="001937EB">
        <w:rPr>
          <w:rFonts w:ascii="Calibri" w:eastAsia="Calibri" w:hAnsi="Calibri" w:cs="Calibri"/>
          <w:kern w:val="2"/>
          <w:sz w:val="24"/>
          <w:szCs w:val="24"/>
          <w:lang w:eastAsia="en-US"/>
          <w14:ligatures w14:val="standardContextual"/>
        </w:rPr>
        <w:t>Pravilnik o določitvi javnih parkirnih površin in plačilu parkirnine (Uradni list RS, št. 49/2024 s spremembami in dopolnili),</w:t>
      </w:r>
    </w:p>
    <w:p w14:paraId="049E8633" w14:textId="77777777" w:rsidR="001937EB" w:rsidRPr="001937EB" w:rsidRDefault="001937EB" w:rsidP="001937EB">
      <w:pPr>
        <w:tabs>
          <w:tab w:val="num" w:pos="720"/>
        </w:tabs>
        <w:spacing w:before="120" w:after="0" w:line="240" w:lineRule="auto"/>
        <w:jc w:val="both"/>
        <w:textAlignment w:val="baseline"/>
        <w:rPr>
          <w:rFonts w:ascii="Calibri" w:eastAsia="Calibri" w:hAnsi="Calibri" w:cs="Calibri"/>
          <w:kern w:val="2"/>
          <w:sz w:val="24"/>
          <w:szCs w:val="24"/>
          <w:lang w:eastAsia="en-US"/>
          <w14:ligatures w14:val="standardContextual"/>
        </w:rPr>
      </w:pPr>
      <w:r w:rsidRPr="001937EB">
        <w:rPr>
          <w:rFonts w:ascii="Calibri" w:eastAsia="Calibri" w:hAnsi="Calibri" w:cs="Calibri"/>
          <w:kern w:val="2"/>
          <w:sz w:val="24"/>
          <w:szCs w:val="24"/>
          <w:lang w:eastAsia="en-US"/>
          <w14:ligatures w14:val="standardContextual"/>
        </w:rPr>
        <w:t xml:space="preserve">Odredba o omejitvi uporabe dela državne ceste RT 908 Mojstrana – Vrata za motorna vozila (Uradni list RS, št. 90/2024). </w:t>
      </w:r>
    </w:p>
    <w:p w14:paraId="508F0E65" w14:textId="77777777" w:rsidR="001937EB" w:rsidRPr="001937EB" w:rsidRDefault="001937EB" w:rsidP="001937EB">
      <w:pPr>
        <w:tabs>
          <w:tab w:val="num" w:pos="720"/>
        </w:tabs>
        <w:spacing w:before="120" w:after="0" w:line="240" w:lineRule="auto"/>
        <w:textAlignment w:val="baseline"/>
        <w:rPr>
          <w:rFonts w:ascii="Calibri" w:eastAsia="Calibri" w:hAnsi="Calibri" w:cs="Calibri"/>
          <w:kern w:val="2"/>
          <w:sz w:val="24"/>
          <w:szCs w:val="24"/>
          <w:lang w:eastAsia="en-US"/>
          <w14:ligatures w14:val="standardContextual"/>
        </w:rPr>
      </w:pPr>
      <w:r w:rsidRPr="001937EB">
        <w:rPr>
          <w:rFonts w:ascii="Calibri" w:eastAsia="Calibri" w:hAnsi="Calibri" w:cs="Calibri"/>
          <w:kern w:val="2"/>
          <w:sz w:val="24"/>
          <w:szCs w:val="24"/>
          <w:lang w:eastAsia="en-US"/>
          <w14:ligatures w14:val="standardContextual"/>
        </w:rPr>
        <w:t xml:space="preserve">Videonadzor – prepoznava registrskih tablic; Ocena učinka v zvezi z varstvom podatkov.  </w:t>
      </w:r>
    </w:p>
    <w:bookmarkEnd w:id="0"/>
    <w:p w14:paraId="1B28178E" w14:textId="77777777" w:rsidR="001937EB" w:rsidRPr="001937EB" w:rsidRDefault="001937EB" w:rsidP="001937EB">
      <w:pPr>
        <w:tabs>
          <w:tab w:val="num" w:pos="720"/>
        </w:tabs>
        <w:spacing w:before="120" w:after="0" w:line="240" w:lineRule="auto"/>
        <w:textAlignment w:val="baseline"/>
        <w:rPr>
          <w:rFonts w:ascii="Calibri" w:eastAsia="Calibri" w:hAnsi="Calibri" w:cs="Calibri"/>
          <w:kern w:val="2"/>
          <w:sz w:val="24"/>
          <w:szCs w:val="24"/>
          <w:lang w:eastAsia="en-US"/>
          <w14:ligatures w14:val="standardContextual"/>
        </w:rPr>
      </w:pPr>
    </w:p>
    <w:p w14:paraId="6C1C5469" w14:textId="77777777" w:rsidR="001937EB" w:rsidRPr="001937EB" w:rsidRDefault="001937EB" w:rsidP="001937EB">
      <w:pPr>
        <w:keepNext/>
        <w:keepLines/>
        <w:numPr>
          <w:ilvl w:val="0"/>
          <w:numId w:val="8"/>
        </w:numPr>
        <w:spacing w:before="240" w:line="300" w:lineRule="auto"/>
        <w:outlineLvl w:val="0"/>
        <w:rPr>
          <w:rFonts w:ascii="Calibri" w:eastAsia="Times New Roman" w:hAnsi="Calibri" w:cs="Calibri"/>
          <w:b/>
          <w:kern w:val="2"/>
          <w:sz w:val="24"/>
          <w:szCs w:val="24"/>
          <w:u w:val="single"/>
          <w:lang w:eastAsia="en-US"/>
          <w14:ligatures w14:val="standardContextual"/>
        </w:rPr>
      </w:pPr>
      <w:bookmarkStart w:id="1" w:name="_Hlk181082201"/>
      <w:r w:rsidRPr="001937EB">
        <w:rPr>
          <w:rFonts w:ascii="Calibri" w:eastAsia="Times New Roman" w:hAnsi="Calibri" w:cs="Calibri"/>
          <w:b/>
          <w:kern w:val="2"/>
          <w:sz w:val="24"/>
          <w:szCs w:val="24"/>
          <w:u w:val="single"/>
          <w:lang w:eastAsia="en-US"/>
          <w14:ligatures w14:val="standardContextual"/>
        </w:rPr>
        <w:lastRenderedPageBreak/>
        <w:t xml:space="preserve">POSTOPKI IN DOLOČILA </w:t>
      </w:r>
    </w:p>
    <w:p w14:paraId="15DF3855" w14:textId="77777777" w:rsidR="001937EB" w:rsidRPr="001937EB" w:rsidRDefault="001937EB" w:rsidP="001937EB">
      <w:pPr>
        <w:tabs>
          <w:tab w:val="num" w:pos="720"/>
        </w:tabs>
        <w:spacing w:before="120" w:after="0" w:line="240" w:lineRule="auto"/>
        <w:ind w:left="360" w:hanging="360"/>
        <w:textAlignment w:val="baseline"/>
        <w:rPr>
          <w:rFonts w:ascii="Calibri" w:eastAsia="Calibri" w:hAnsi="Calibri" w:cs="Calibri"/>
          <w:kern w:val="2"/>
          <w:sz w:val="18"/>
          <w:szCs w:val="18"/>
          <w:lang w:eastAsia="en-US"/>
          <w14:ligatures w14:val="standardContextual"/>
        </w:rPr>
      </w:pPr>
    </w:p>
    <w:p w14:paraId="2F80D5D8" w14:textId="77777777" w:rsidR="001937EB" w:rsidRPr="001937EB" w:rsidRDefault="001937EB" w:rsidP="001937EB">
      <w:pPr>
        <w:keepNext/>
        <w:keepLines/>
        <w:numPr>
          <w:ilvl w:val="1"/>
          <w:numId w:val="8"/>
        </w:numPr>
        <w:spacing w:before="120" w:line="300" w:lineRule="auto"/>
        <w:ind w:left="567" w:hanging="567"/>
        <w:outlineLvl w:val="1"/>
        <w:rPr>
          <w:rFonts w:ascii="Calibri" w:eastAsia="Times New Roman" w:hAnsi="Calibri" w:cs="Calibri"/>
          <w:b/>
          <w:kern w:val="2"/>
          <w:sz w:val="24"/>
          <w:szCs w:val="24"/>
          <w:u w:val="single"/>
          <w:lang w:eastAsia="en-US"/>
          <w14:ligatures w14:val="standardContextual"/>
        </w:rPr>
      </w:pPr>
      <w:r w:rsidRPr="001937EB">
        <w:rPr>
          <w:rFonts w:ascii="Calibri" w:eastAsia="Times New Roman" w:hAnsi="Calibri" w:cs="Calibri"/>
          <w:b/>
          <w:kern w:val="2"/>
          <w:sz w:val="24"/>
          <w:szCs w:val="24"/>
          <w:u w:val="single"/>
          <w:lang w:eastAsia="en-US"/>
          <w14:ligatures w14:val="standardContextual"/>
        </w:rPr>
        <w:t>Prometni režim in sistem dostopa</w:t>
      </w:r>
    </w:p>
    <w:p w14:paraId="7C988573" w14:textId="77777777" w:rsidR="001937EB" w:rsidRPr="001937EB" w:rsidRDefault="001937EB" w:rsidP="001937EB">
      <w:pPr>
        <w:tabs>
          <w:tab w:val="num" w:pos="720"/>
        </w:tabs>
        <w:spacing w:before="120" w:after="0" w:line="240" w:lineRule="auto"/>
        <w:jc w:val="both"/>
        <w:textAlignment w:val="baseline"/>
        <w:rPr>
          <w:rFonts w:ascii="Calibri" w:eastAsia="Calibri" w:hAnsi="Calibri" w:cs="Calibri"/>
          <w:kern w:val="2"/>
          <w:sz w:val="18"/>
          <w:szCs w:val="18"/>
          <w:lang w:eastAsia="en-US"/>
          <w14:ligatures w14:val="standardContextual"/>
        </w:rPr>
      </w:pPr>
    </w:p>
    <w:p w14:paraId="02447FA6" w14:textId="77777777" w:rsidR="001937EB" w:rsidRPr="001937EB" w:rsidRDefault="001937EB" w:rsidP="001937EB">
      <w:pPr>
        <w:keepNext/>
        <w:keepLines/>
        <w:numPr>
          <w:ilvl w:val="2"/>
          <w:numId w:val="8"/>
        </w:numPr>
        <w:spacing w:before="40" w:after="0" w:line="300" w:lineRule="auto"/>
        <w:outlineLvl w:val="2"/>
        <w:rPr>
          <w:rFonts w:ascii="Calibri" w:eastAsia="Times New Roman" w:hAnsi="Calibri" w:cs="Calibri"/>
          <w:b/>
          <w:kern w:val="2"/>
          <w:sz w:val="24"/>
          <w:szCs w:val="24"/>
          <w:lang w:eastAsia="en-US"/>
          <w14:ligatures w14:val="standardContextual"/>
        </w:rPr>
      </w:pPr>
      <w:r w:rsidRPr="001937EB">
        <w:rPr>
          <w:rFonts w:ascii="Calibri" w:eastAsia="Times New Roman" w:hAnsi="Calibri" w:cs="Calibri"/>
          <w:b/>
          <w:kern w:val="2"/>
          <w:sz w:val="24"/>
          <w:szCs w:val="24"/>
          <w:lang w:eastAsia="en-US"/>
          <w14:ligatures w14:val="standardContextual"/>
        </w:rPr>
        <w:t>Prometni in parkirni režim</w:t>
      </w:r>
    </w:p>
    <w:tbl>
      <w:tblPr>
        <w:tblStyle w:val="Tabelamrea1"/>
        <w:tblW w:w="9072" w:type="dxa"/>
        <w:tblInd w:w="-5" w:type="dxa"/>
        <w:tblLayout w:type="fixed"/>
        <w:tblLook w:val="04A0" w:firstRow="1" w:lastRow="0" w:firstColumn="1" w:lastColumn="0" w:noHBand="0" w:noVBand="1"/>
      </w:tblPr>
      <w:tblGrid>
        <w:gridCol w:w="1576"/>
        <w:gridCol w:w="834"/>
        <w:gridCol w:w="1399"/>
        <w:gridCol w:w="1335"/>
        <w:gridCol w:w="1709"/>
        <w:gridCol w:w="2219"/>
      </w:tblGrid>
      <w:tr w:rsidR="001937EB" w:rsidRPr="001937EB" w14:paraId="1ECD6D70" w14:textId="77777777" w:rsidTr="00897215">
        <w:trPr>
          <w:trHeight w:val="746"/>
        </w:trPr>
        <w:tc>
          <w:tcPr>
            <w:tcW w:w="1576" w:type="dxa"/>
            <w:noWrap/>
            <w:hideMark/>
          </w:tcPr>
          <w:bookmarkEnd w:id="1"/>
          <w:p w14:paraId="18E1A1F4" w14:textId="77777777" w:rsidR="001937EB" w:rsidRPr="001937EB" w:rsidRDefault="001937EB" w:rsidP="001937EB">
            <w:pPr>
              <w:jc w:val="center"/>
              <w:rPr>
                <w:rFonts w:ascii="Calibri" w:hAnsi="Calibri" w:cs="Calibri"/>
                <w:b/>
                <w:bCs/>
                <w:sz w:val="24"/>
                <w:szCs w:val="24"/>
              </w:rPr>
            </w:pPr>
            <w:r w:rsidRPr="001937EB">
              <w:rPr>
                <w:rFonts w:ascii="Calibri" w:hAnsi="Calibri" w:cs="Calibri"/>
                <w:b/>
                <w:bCs/>
                <w:sz w:val="24"/>
                <w:szCs w:val="24"/>
              </w:rPr>
              <w:t>PARKIRIŠČE / ŠT. PARCELE</w:t>
            </w:r>
          </w:p>
        </w:tc>
        <w:tc>
          <w:tcPr>
            <w:tcW w:w="834" w:type="dxa"/>
            <w:noWrap/>
            <w:hideMark/>
          </w:tcPr>
          <w:p w14:paraId="230ECC49" w14:textId="77777777" w:rsidR="001937EB" w:rsidRPr="001937EB" w:rsidRDefault="001937EB" w:rsidP="001937EB">
            <w:pPr>
              <w:jc w:val="center"/>
              <w:rPr>
                <w:rFonts w:ascii="Calibri" w:hAnsi="Calibri" w:cs="Calibri"/>
                <w:b/>
                <w:bCs/>
                <w:sz w:val="24"/>
                <w:szCs w:val="24"/>
              </w:rPr>
            </w:pPr>
            <w:r w:rsidRPr="001937EB">
              <w:rPr>
                <w:rFonts w:ascii="Calibri" w:hAnsi="Calibri" w:cs="Calibri"/>
                <w:b/>
                <w:bCs/>
                <w:sz w:val="24"/>
                <w:szCs w:val="24"/>
              </w:rPr>
              <w:t>K.O.</w:t>
            </w:r>
          </w:p>
        </w:tc>
        <w:tc>
          <w:tcPr>
            <w:tcW w:w="6662" w:type="dxa"/>
            <w:gridSpan w:val="4"/>
            <w:noWrap/>
            <w:hideMark/>
          </w:tcPr>
          <w:p w14:paraId="09BFD14F" w14:textId="77777777" w:rsidR="001937EB" w:rsidRPr="001937EB" w:rsidRDefault="001937EB" w:rsidP="001937EB">
            <w:pPr>
              <w:jc w:val="center"/>
              <w:rPr>
                <w:rFonts w:ascii="Calibri" w:hAnsi="Calibri" w:cs="Calibri"/>
                <w:b/>
                <w:bCs/>
                <w:sz w:val="24"/>
                <w:szCs w:val="24"/>
              </w:rPr>
            </w:pPr>
            <w:r w:rsidRPr="001937EB">
              <w:rPr>
                <w:rFonts w:ascii="Calibri" w:hAnsi="Calibri" w:cs="Calibri"/>
                <w:b/>
                <w:bCs/>
                <w:sz w:val="24"/>
                <w:szCs w:val="24"/>
              </w:rPr>
              <w:t>PARKIRNI REŽIM</w:t>
            </w:r>
          </w:p>
        </w:tc>
      </w:tr>
      <w:tr w:rsidR="001937EB" w:rsidRPr="001937EB" w14:paraId="2657B128" w14:textId="77777777" w:rsidTr="00897215">
        <w:trPr>
          <w:trHeight w:val="960"/>
        </w:trPr>
        <w:tc>
          <w:tcPr>
            <w:tcW w:w="1576" w:type="dxa"/>
            <w:vMerge w:val="restart"/>
            <w:shd w:val="clear" w:color="auto" w:fill="auto"/>
            <w:noWrap/>
            <w:vAlign w:val="center"/>
          </w:tcPr>
          <w:p w14:paraId="49EC1BD5" w14:textId="77777777" w:rsidR="001937EB" w:rsidRPr="001937EB" w:rsidRDefault="001937EB" w:rsidP="001937EB">
            <w:pPr>
              <w:jc w:val="center"/>
              <w:rPr>
                <w:rFonts w:ascii="Calibri" w:hAnsi="Calibri" w:cs="Calibri"/>
                <w:sz w:val="24"/>
                <w:szCs w:val="24"/>
              </w:rPr>
            </w:pPr>
            <w:r w:rsidRPr="001937EB">
              <w:rPr>
                <w:rFonts w:ascii="Calibri" w:hAnsi="Calibri" w:cs="Calibri"/>
                <w:sz w:val="24"/>
                <w:szCs w:val="24"/>
              </w:rPr>
              <w:t xml:space="preserve">Parkirišča v dolini Vrata: </w:t>
            </w:r>
          </w:p>
          <w:p w14:paraId="01F4926C" w14:textId="77777777" w:rsidR="001937EB" w:rsidRPr="001937EB" w:rsidRDefault="001937EB" w:rsidP="001937EB">
            <w:pPr>
              <w:jc w:val="center"/>
              <w:rPr>
                <w:rFonts w:ascii="Calibri" w:hAnsi="Calibri" w:cs="Calibri"/>
                <w:sz w:val="24"/>
                <w:szCs w:val="24"/>
              </w:rPr>
            </w:pPr>
            <w:r w:rsidRPr="001937EB">
              <w:rPr>
                <w:rFonts w:ascii="Calibri" w:hAnsi="Calibri" w:cs="Calibri"/>
                <w:sz w:val="24"/>
                <w:szCs w:val="24"/>
              </w:rPr>
              <w:t xml:space="preserve"> </w:t>
            </w:r>
          </w:p>
          <w:p w14:paraId="1EA1FD1F" w14:textId="77777777" w:rsidR="001937EB" w:rsidRPr="001937EB" w:rsidRDefault="001937EB" w:rsidP="001937EB">
            <w:pPr>
              <w:jc w:val="center"/>
              <w:rPr>
                <w:rFonts w:ascii="Calibri" w:hAnsi="Calibri" w:cs="Calibri"/>
                <w:sz w:val="24"/>
                <w:szCs w:val="24"/>
              </w:rPr>
            </w:pPr>
            <w:r w:rsidRPr="001937EB">
              <w:rPr>
                <w:rFonts w:ascii="Calibri" w:hAnsi="Calibri" w:cs="Calibri"/>
                <w:sz w:val="24"/>
                <w:szCs w:val="24"/>
              </w:rPr>
              <w:t xml:space="preserve">Parkirišče Vrata, Aljažev dom </w:t>
            </w:r>
          </w:p>
          <w:p w14:paraId="47785778" w14:textId="77777777" w:rsidR="001937EB" w:rsidRPr="001937EB" w:rsidRDefault="001937EB" w:rsidP="001937EB">
            <w:pPr>
              <w:jc w:val="center"/>
              <w:rPr>
                <w:rFonts w:ascii="Calibri" w:hAnsi="Calibri" w:cs="Calibri"/>
                <w:sz w:val="24"/>
                <w:szCs w:val="24"/>
              </w:rPr>
            </w:pPr>
            <w:r w:rsidRPr="001937EB">
              <w:rPr>
                <w:rFonts w:ascii="Calibri" w:hAnsi="Calibri" w:cs="Calibri"/>
                <w:sz w:val="24"/>
                <w:szCs w:val="24"/>
              </w:rPr>
              <w:t>(del parc. št. 2087, del parc. št. 1482/61, del parc. št. 2051),</w:t>
            </w:r>
          </w:p>
          <w:p w14:paraId="6EC072D4" w14:textId="77777777" w:rsidR="001937EB" w:rsidRPr="001937EB" w:rsidRDefault="001937EB" w:rsidP="001937EB">
            <w:pPr>
              <w:jc w:val="center"/>
              <w:rPr>
                <w:rFonts w:ascii="Calibri" w:hAnsi="Calibri" w:cs="Calibri"/>
                <w:sz w:val="24"/>
                <w:szCs w:val="24"/>
              </w:rPr>
            </w:pPr>
          </w:p>
          <w:p w14:paraId="68021FDB" w14:textId="77777777" w:rsidR="001937EB" w:rsidRPr="001937EB" w:rsidRDefault="001937EB" w:rsidP="001937EB">
            <w:pPr>
              <w:jc w:val="center"/>
              <w:rPr>
                <w:rFonts w:ascii="Calibri" w:hAnsi="Calibri" w:cs="Calibri"/>
                <w:sz w:val="24"/>
                <w:szCs w:val="24"/>
              </w:rPr>
            </w:pPr>
            <w:r w:rsidRPr="001937EB">
              <w:rPr>
                <w:rFonts w:ascii="Calibri" w:hAnsi="Calibri" w:cs="Calibri"/>
                <w:sz w:val="24"/>
                <w:szCs w:val="24"/>
              </w:rPr>
              <w:t xml:space="preserve">Parkirišče pod Turkovim rovtom / Za Cmir </w:t>
            </w:r>
          </w:p>
          <w:p w14:paraId="348D03AE" w14:textId="77777777" w:rsidR="001937EB" w:rsidRPr="001937EB" w:rsidRDefault="001937EB" w:rsidP="001937EB">
            <w:pPr>
              <w:jc w:val="center"/>
              <w:rPr>
                <w:rFonts w:ascii="Calibri" w:hAnsi="Calibri" w:cs="Calibri"/>
                <w:sz w:val="24"/>
                <w:szCs w:val="24"/>
              </w:rPr>
            </w:pPr>
            <w:r w:rsidRPr="001937EB">
              <w:rPr>
                <w:rFonts w:ascii="Calibri" w:hAnsi="Calibri" w:cs="Calibri"/>
                <w:sz w:val="24"/>
                <w:szCs w:val="24"/>
              </w:rPr>
              <w:t>(del parc. št. 2051 v dolžini 40m, 10 parkirnih mest),</w:t>
            </w:r>
          </w:p>
          <w:p w14:paraId="20D2EC00" w14:textId="77777777" w:rsidR="001937EB" w:rsidRPr="001937EB" w:rsidRDefault="001937EB" w:rsidP="001937EB">
            <w:pPr>
              <w:jc w:val="center"/>
              <w:rPr>
                <w:rFonts w:ascii="Calibri" w:hAnsi="Calibri" w:cs="Calibri"/>
                <w:sz w:val="24"/>
                <w:szCs w:val="24"/>
              </w:rPr>
            </w:pPr>
          </w:p>
          <w:p w14:paraId="56B481E8" w14:textId="77777777" w:rsidR="001937EB" w:rsidRPr="001937EB" w:rsidRDefault="001937EB" w:rsidP="001937EB">
            <w:pPr>
              <w:jc w:val="center"/>
              <w:rPr>
                <w:rFonts w:ascii="Calibri" w:hAnsi="Calibri" w:cs="Calibri"/>
                <w:sz w:val="24"/>
                <w:szCs w:val="24"/>
              </w:rPr>
            </w:pPr>
            <w:r w:rsidRPr="001937EB">
              <w:rPr>
                <w:rFonts w:ascii="Calibri" w:hAnsi="Calibri" w:cs="Calibri"/>
                <w:sz w:val="24"/>
                <w:szCs w:val="24"/>
              </w:rPr>
              <w:t>Parkirišče Čerlovec / Kukova špica (del parc. št. 2030/12 v dolžini 40m, 10 parkirnih mest).</w:t>
            </w:r>
          </w:p>
        </w:tc>
        <w:tc>
          <w:tcPr>
            <w:tcW w:w="834" w:type="dxa"/>
            <w:vMerge w:val="restart"/>
            <w:shd w:val="clear" w:color="auto" w:fill="auto"/>
            <w:noWrap/>
            <w:vAlign w:val="center"/>
          </w:tcPr>
          <w:p w14:paraId="65E88D2D" w14:textId="77777777" w:rsidR="001937EB" w:rsidRPr="001937EB" w:rsidRDefault="001937EB" w:rsidP="001937EB">
            <w:pPr>
              <w:jc w:val="center"/>
              <w:rPr>
                <w:rFonts w:ascii="Calibri" w:hAnsi="Calibri" w:cs="Calibri"/>
                <w:sz w:val="24"/>
                <w:szCs w:val="24"/>
              </w:rPr>
            </w:pPr>
            <w:r w:rsidRPr="001937EB">
              <w:rPr>
                <w:rFonts w:ascii="Calibri" w:hAnsi="Calibri" w:cs="Calibri"/>
                <w:sz w:val="24"/>
                <w:szCs w:val="24"/>
              </w:rPr>
              <w:t>2171</w:t>
            </w:r>
          </w:p>
          <w:p w14:paraId="257CE6C5" w14:textId="77777777" w:rsidR="001937EB" w:rsidRPr="001937EB" w:rsidRDefault="001937EB" w:rsidP="001937EB">
            <w:pPr>
              <w:jc w:val="center"/>
              <w:rPr>
                <w:rFonts w:ascii="Calibri" w:hAnsi="Calibri" w:cs="Calibri"/>
                <w:sz w:val="24"/>
                <w:szCs w:val="24"/>
              </w:rPr>
            </w:pPr>
            <w:r w:rsidRPr="001937EB">
              <w:rPr>
                <w:rFonts w:ascii="Calibri" w:hAnsi="Calibri" w:cs="Calibri"/>
                <w:sz w:val="24"/>
                <w:szCs w:val="24"/>
              </w:rPr>
              <w:t>Dovje</w:t>
            </w:r>
          </w:p>
        </w:tc>
        <w:tc>
          <w:tcPr>
            <w:tcW w:w="6662" w:type="dxa"/>
            <w:gridSpan w:val="4"/>
            <w:shd w:val="clear" w:color="auto" w:fill="auto"/>
            <w:noWrap/>
            <w:vAlign w:val="center"/>
          </w:tcPr>
          <w:p w14:paraId="43ADCADD" w14:textId="77777777" w:rsidR="001937EB" w:rsidRPr="001937EB" w:rsidRDefault="001937EB" w:rsidP="001937EB">
            <w:pPr>
              <w:jc w:val="both"/>
              <w:rPr>
                <w:rFonts w:ascii="Calibri" w:hAnsi="Calibri" w:cs="Calibri"/>
                <w:sz w:val="24"/>
                <w:szCs w:val="24"/>
              </w:rPr>
            </w:pPr>
            <w:r w:rsidRPr="001937EB">
              <w:rPr>
                <w:rFonts w:ascii="Calibri" w:hAnsi="Calibri" w:cs="Calibri"/>
                <w:sz w:val="24"/>
                <w:szCs w:val="24"/>
              </w:rPr>
              <w:t xml:space="preserve">Urnik delovanja zapornic 16.3. - 15.11.: 0:00 – 24:00. </w:t>
            </w:r>
          </w:p>
          <w:p w14:paraId="7D4C5C12" w14:textId="77777777" w:rsidR="001937EB" w:rsidRPr="001937EB" w:rsidRDefault="001937EB" w:rsidP="001937EB">
            <w:pPr>
              <w:jc w:val="both"/>
              <w:rPr>
                <w:rFonts w:ascii="Calibri" w:hAnsi="Calibri" w:cs="Calibri"/>
                <w:sz w:val="24"/>
                <w:szCs w:val="24"/>
              </w:rPr>
            </w:pPr>
            <w:r w:rsidRPr="001937EB">
              <w:rPr>
                <w:rFonts w:ascii="Calibri" w:hAnsi="Calibri" w:cs="Calibri"/>
                <w:sz w:val="24"/>
                <w:szCs w:val="24"/>
              </w:rPr>
              <w:t>V obdobju 16.11. – 15.3. je parkiranje brezplačno.</w:t>
            </w:r>
          </w:p>
          <w:p w14:paraId="75750BEE" w14:textId="77777777" w:rsidR="001937EB" w:rsidRPr="001937EB" w:rsidRDefault="001937EB" w:rsidP="001937EB">
            <w:pPr>
              <w:jc w:val="both"/>
              <w:rPr>
                <w:rFonts w:ascii="Calibri" w:hAnsi="Calibri" w:cs="Calibri"/>
                <w:sz w:val="24"/>
                <w:szCs w:val="24"/>
              </w:rPr>
            </w:pPr>
            <w:r w:rsidRPr="001937EB">
              <w:rPr>
                <w:rFonts w:ascii="Calibri" w:hAnsi="Calibri" w:cs="Calibri"/>
                <w:sz w:val="24"/>
                <w:szCs w:val="24"/>
              </w:rPr>
              <w:t>Vrednost izgubljenega parkirnega listka je enaka trikratniku vrednosti dnevnega parkiranja.</w:t>
            </w:r>
          </w:p>
        </w:tc>
      </w:tr>
      <w:tr w:rsidR="001937EB" w:rsidRPr="001937EB" w14:paraId="037ED0A8" w14:textId="77777777" w:rsidTr="00897215">
        <w:trPr>
          <w:trHeight w:val="289"/>
        </w:trPr>
        <w:tc>
          <w:tcPr>
            <w:tcW w:w="1576" w:type="dxa"/>
            <w:vMerge/>
            <w:noWrap/>
            <w:vAlign w:val="center"/>
          </w:tcPr>
          <w:p w14:paraId="0D342393" w14:textId="77777777" w:rsidR="001937EB" w:rsidRPr="001937EB" w:rsidRDefault="001937EB" w:rsidP="001937EB">
            <w:pPr>
              <w:jc w:val="center"/>
              <w:rPr>
                <w:rFonts w:ascii="Calibri" w:hAnsi="Calibri" w:cs="Calibri"/>
                <w:sz w:val="24"/>
                <w:szCs w:val="24"/>
              </w:rPr>
            </w:pPr>
          </w:p>
        </w:tc>
        <w:tc>
          <w:tcPr>
            <w:tcW w:w="834" w:type="dxa"/>
            <w:vMerge/>
            <w:noWrap/>
            <w:vAlign w:val="center"/>
          </w:tcPr>
          <w:p w14:paraId="2445824A" w14:textId="77777777" w:rsidR="001937EB" w:rsidRPr="001937EB" w:rsidRDefault="001937EB" w:rsidP="001937EB">
            <w:pPr>
              <w:jc w:val="center"/>
              <w:rPr>
                <w:rFonts w:ascii="Calibri" w:hAnsi="Calibri" w:cs="Calibri"/>
                <w:sz w:val="24"/>
                <w:szCs w:val="24"/>
              </w:rPr>
            </w:pPr>
          </w:p>
        </w:tc>
        <w:tc>
          <w:tcPr>
            <w:tcW w:w="1399" w:type="dxa"/>
            <w:vMerge w:val="restart"/>
            <w:shd w:val="clear" w:color="auto" w:fill="auto"/>
            <w:noWrap/>
            <w:vAlign w:val="center"/>
          </w:tcPr>
          <w:p w14:paraId="19A41A17" w14:textId="62D96613" w:rsidR="001937EB" w:rsidRPr="001937EB" w:rsidRDefault="001937EB" w:rsidP="001937EB">
            <w:pPr>
              <w:rPr>
                <w:rFonts w:ascii="Calibri" w:hAnsi="Calibri" w:cs="Calibri"/>
                <w:sz w:val="24"/>
                <w:szCs w:val="24"/>
              </w:rPr>
            </w:pPr>
            <w:r w:rsidRPr="001937EB">
              <w:rPr>
                <w:rFonts w:ascii="Calibri" w:hAnsi="Calibri" w:cs="Calibri"/>
                <w:sz w:val="24"/>
                <w:szCs w:val="24"/>
              </w:rPr>
              <w:t>16.3. – 14.6</w:t>
            </w:r>
            <w:r w:rsidR="006A7BEF">
              <w:rPr>
                <w:rFonts w:ascii="Calibri" w:hAnsi="Calibri" w:cs="Calibri"/>
                <w:sz w:val="24"/>
                <w:szCs w:val="24"/>
              </w:rPr>
              <w:t>.</w:t>
            </w:r>
          </w:p>
          <w:p w14:paraId="4789A997" w14:textId="77777777" w:rsidR="001937EB" w:rsidRPr="001937EB" w:rsidRDefault="001937EB" w:rsidP="001937EB">
            <w:pPr>
              <w:rPr>
                <w:rFonts w:ascii="Calibri" w:hAnsi="Calibri" w:cs="Calibri"/>
                <w:sz w:val="24"/>
                <w:szCs w:val="24"/>
              </w:rPr>
            </w:pPr>
            <w:r w:rsidRPr="001937EB">
              <w:rPr>
                <w:rFonts w:ascii="Calibri" w:hAnsi="Calibri" w:cs="Calibri"/>
                <w:sz w:val="24"/>
                <w:szCs w:val="24"/>
              </w:rPr>
              <w:t xml:space="preserve">in </w:t>
            </w:r>
          </w:p>
          <w:p w14:paraId="073BD968" w14:textId="77777777" w:rsidR="001937EB" w:rsidRPr="001937EB" w:rsidRDefault="001937EB" w:rsidP="001937EB">
            <w:pPr>
              <w:rPr>
                <w:rFonts w:ascii="Calibri" w:hAnsi="Calibri" w:cs="Calibri"/>
                <w:sz w:val="24"/>
                <w:szCs w:val="24"/>
              </w:rPr>
            </w:pPr>
            <w:r w:rsidRPr="001937EB">
              <w:rPr>
                <w:rFonts w:ascii="Calibri" w:hAnsi="Calibri" w:cs="Calibri"/>
                <w:sz w:val="24"/>
                <w:szCs w:val="24"/>
              </w:rPr>
              <w:t>16.9. – 15.11.</w:t>
            </w:r>
          </w:p>
          <w:p w14:paraId="1E100C34" w14:textId="77777777" w:rsidR="001937EB" w:rsidRPr="001937EB" w:rsidRDefault="001937EB" w:rsidP="001937EB">
            <w:pPr>
              <w:rPr>
                <w:rFonts w:ascii="Calibri" w:hAnsi="Calibri" w:cs="Calibri"/>
                <w:sz w:val="24"/>
                <w:szCs w:val="24"/>
              </w:rPr>
            </w:pPr>
            <w:r w:rsidRPr="001937EB">
              <w:rPr>
                <w:rFonts w:ascii="Calibri" w:hAnsi="Calibri" w:cs="Calibri"/>
                <w:sz w:val="24"/>
                <w:szCs w:val="24"/>
              </w:rPr>
              <w:t xml:space="preserve"> </w:t>
            </w:r>
          </w:p>
        </w:tc>
        <w:tc>
          <w:tcPr>
            <w:tcW w:w="1335" w:type="dxa"/>
            <w:vMerge w:val="restart"/>
            <w:shd w:val="clear" w:color="auto" w:fill="auto"/>
            <w:vAlign w:val="center"/>
          </w:tcPr>
          <w:p w14:paraId="68B0DAD0" w14:textId="77777777" w:rsidR="001937EB" w:rsidRPr="001937EB" w:rsidRDefault="001937EB" w:rsidP="001937EB">
            <w:pPr>
              <w:rPr>
                <w:rFonts w:ascii="Calibri" w:hAnsi="Calibri" w:cs="Calibri"/>
                <w:sz w:val="24"/>
                <w:szCs w:val="24"/>
              </w:rPr>
            </w:pPr>
            <w:r w:rsidRPr="001937EB">
              <w:rPr>
                <w:rFonts w:ascii="Calibri" w:hAnsi="Calibri" w:cs="Calibri"/>
                <w:sz w:val="24"/>
                <w:szCs w:val="24"/>
              </w:rPr>
              <w:t>Osebno vozilo</w:t>
            </w:r>
          </w:p>
        </w:tc>
        <w:tc>
          <w:tcPr>
            <w:tcW w:w="1709" w:type="dxa"/>
            <w:shd w:val="clear" w:color="auto" w:fill="auto"/>
            <w:vAlign w:val="center"/>
          </w:tcPr>
          <w:p w14:paraId="63C7590B" w14:textId="77777777" w:rsidR="001937EB" w:rsidRPr="001937EB" w:rsidRDefault="001937EB" w:rsidP="001937EB">
            <w:pPr>
              <w:rPr>
                <w:rFonts w:ascii="Calibri" w:hAnsi="Calibri" w:cs="Calibri"/>
                <w:sz w:val="24"/>
                <w:szCs w:val="24"/>
              </w:rPr>
            </w:pPr>
            <w:r w:rsidRPr="001937EB">
              <w:rPr>
                <w:rFonts w:ascii="Calibri" w:hAnsi="Calibri" w:cs="Calibri"/>
                <w:sz w:val="24"/>
                <w:szCs w:val="24"/>
              </w:rPr>
              <w:t>Prva ura</w:t>
            </w:r>
          </w:p>
        </w:tc>
        <w:tc>
          <w:tcPr>
            <w:tcW w:w="2219" w:type="dxa"/>
            <w:shd w:val="clear" w:color="auto" w:fill="auto"/>
            <w:vAlign w:val="center"/>
          </w:tcPr>
          <w:p w14:paraId="71AFE205" w14:textId="77777777" w:rsidR="001937EB" w:rsidRPr="001937EB" w:rsidRDefault="001937EB" w:rsidP="001937EB">
            <w:pPr>
              <w:rPr>
                <w:rFonts w:ascii="Calibri" w:hAnsi="Calibri" w:cs="Calibri"/>
                <w:sz w:val="24"/>
                <w:szCs w:val="24"/>
              </w:rPr>
            </w:pPr>
            <w:r w:rsidRPr="001937EB">
              <w:rPr>
                <w:rFonts w:ascii="Calibri" w:hAnsi="Calibri" w:cs="Calibri"/>
                <w:sz w:val="24"/>
                <w:szCs w:val="24"/>
              </w:rPr>
              <w:t>Brezplačna</w:t>
            </w:r>
          </w:p>
        </w:tc>
      </w:tr>
      <w:tr w:rsidR="001937EB" w:rsidRPr="001937EB" w14:paraId="67A1ABBC" w14:textId="77777777" w:rsidTr="00897215">
        <w:trPr>
          <w:trHeight w:val="289"/>
        </w:trPr>
        <w:tc>
          <w:tcPr>
            <w:tcW w:w="1576" w:type="dxa"/>
            <w:vMerge/>
            <w:noWrap/>
            <w:vAlign w:val="center"/>
          </w:tcPr>
          <w:p w14:paraId="331773CE" w14:textId="77777777" w:rsidR="001937EB" w:rsidRPr="001937EB" w:rsidRDefault="001937EB" w:rsidP="001937EB">
            <w:pPr>
              <w:jc w:val="center"/>
              <w:rPr>
                <w:rFonts w:ascii="Calibri" w:hAnsi="Calibri" w:cs="Calibri"/>
                <w:sz w:val="24"/>
                <w:szCs w:val="24"/>
              </w:rPr>
            </w:pPr>
          </w:p>
        </w:tc>
        <w:tc>
          <w:tcPr>
            <w:tcW w:w="834" w:type="dxa"/>
            <w:vMerge/>
            <w:noWrap/>
            <w:vAlign w:val="center"/>
          </w:tcPr>
          <w:p w14:paraId="25C27736" w14:textId="77777777" w:rsidR="001937EB" w:rsidRPr="001937EB" w:rsidRDefault="001937EB" w:rsidP="001937EB">
            <w:pPr>
              <w:jc w:val="center"/>
              <w:rPr>
                <w:rFonts w:ascii="Calibri" w:hAnsi="Calibri" w:cs="Calibri"/>
                <w:sz w:val="24"/>
                <w:szCs w:val="24"/>
              </w:rPr>
            </w:pPr>
          </w:p>
        </w:tc>
        <w:tc>
          <w:tcPr>
            <w:tcW w:w="1399" w:type="dxa"/>
            <w:vMerge/>
            <w:noWrap/>
            <w:vAlign w:val="center"/>
          </w:tcPr>
          <w:p w14:paraId="30641022" w14:textId="77777777" w:rsidR="001937EB" w:rsidRPr="001937EB" w:rsidRDefault="001937EB" w:rsidP="001937EB">
            <w:pPr>
              <w:rPr>
                <w:rFonts w:ascii="Calibri" w:hAnsi="Calibri" w:cs="Calibri"/>
                <w:sz w:val="24"/>
                <w:szCs w:val="24"/>
              </w:rPr>
            </w:pPr>
          </w:p>
        </w:tc>
        <w:tc>
          <w:tcPr>
            <w:tcW w:w="1335" w:type="dxa"/>
            <w:vMerge/>
            <w:vAlign w:val="center"/>
          </w:tcPr>
          <w:p w14:paraId="09CBC711" w14:textId="77777777" w:rsidR="001937EB" w:rsidRPr="001937EB" w:rsidRDefault="001937EB" w:rsidP="001937EB">
            <w:pPr>
              <w:rPr>
                <w:rFonts w:ascii="Calibri" w:hAnsi="Calibri" w:cs="Calibri"/>
                <w:sz w:val="24"/>
                <w:szCs w:val="24"/>
              </w:rPr>
            </w:pPr>
          </w:p>
        </w:tc>
        <w:tc>
          <w:tcPr>
            <w:tcW w:w="1709" w:type="dxa"/>
            <w:shd w:val="clear" w:color="auto" w:fill="auto"/>
            <w:vAlign w:val="center"/>
          </w:tcPr>
          <w:p w14:paraId="69A07B10" w14:textId="77777777" w:rsidR="001937EB" w:rsidRPr="001937EB" w:rsidRDefault="001937EB" w:rsidP="001937EB">
            <w:pPr>
              <w:rPr>
                <w:rFonts w:ascii="Calibri" w:hAnsi="Calibri" w:cs="Calibri"/>
                <w:sz w:val="24"/>
                <w:szCs w:val="24"/>
              </w:rPr>
            </w:pPr>
            <w:r w:rsidRPr="001937EB">
              <w:rPr>
                <w:rFonts w:ascii="Calibri" w:hAnsi="Calibri" w:cs="Calibri"/>
                <w:sz w:val="24"/>
                <w:szCs w:val="24"/>
              </w:rPr>
              <w:t>Vsaka nadaljnja ura</w:t>
            </w:r>
          </w:p>
        </w:tc>
        <w:tc>
          <w:tcPr>
            <w:tcW w:w="2219" w:type="dxa"/>
            <w:shd w:val="clear" w:color="auto" w:fill="auto"/>
            <w:vAlign w:val="center"/>
          </w:tcPr>
          <w:p w14:paraId="4C9E153D" w14:textId="77777777" w:rsidR="001937EB" w:rsidRPr="001937EB" w:rsidRDefault="001937EB" w:rsidP="001937EB">
            <w:pPr>
              <w:rPr>
                <w:rFonts w:ascii="Calibri" w:hAnsi="Calibri" w:cs="Calibri"/>
                <w:sz w:val="24"/>
                <w:szCs w:val="24"/>
              </w:rPr>
            </w:pPr>
            <w:r w:rsidRPr="001937EB">
              <w:rPr>
                <w:rFonts w:ascii="Calibri" w:hAnsi="Calibri" w:cs="Calibri"/>
                <w:sz w:val="24"/>
                <w:szCs w:val="24"/>
              </w:rPr>
              <w:t>2,00 EUR</w:t>
            </w:r>
          </w:p>
        </w:tc>
      </w:tr>
      <w:tr w:rsidR="001937EB" w:rsidRPr="001937EB" w14:paraId="12AC0D56" w14:textId="77777777" w:rsidTr="00897215">
        <w:trPr>
          <w:trHeight w:val="289"/>
        </w:trPr>
        <w:tc>
          <w:tcPr>
            <w:tcW w:w="1576" w:type="dxa"/>
            <w:vMerge/>
            <w:noWrap/>
            <w:vAlign w:val="center"/>
          </w:tcPr>
          <w:p w14:paraId="40463EB0" w14:textId="77777777" w:rsidR="001937EB" w:rsidRPr="001937EB" w:rsidRDefault="001937EB" w:rsidP="001937EB">
            <w:pPr>
              <w:jc w:val="center"/>
              <w:rPr>
                <w:rFonts w:ascii="Calibri" w:hAnsi="Calibri" w:cs="Calibri"/>
                <w:sz w:val="24"/>
                <w:szCs w:val="24"/>
              </w:rPr>
            </w:pPr>
          </w:p>
        </w:tc>
        <w:tc>
          <w:tcPr>
            <w:tcW w:w="834" w:type="dxa"/>
            <w:vMerge/>
            <w:noWrap/>
            <w:vAlign w:val="center"/>
          </w:tcPr>
          <w:p w14:paraId="61DFB549" w14:textId="77777777" w:rsidR="001937EB" w:rsidRPr="001937EB" w:rsidRDefault="001937EB" w:rsidP="001937EB">
            <w:pPr>
              <w:jc w:val="center"/>
              <w:rPr>
                <w:rFonts w:ascii="Calibri" w:hAnsi="Calibri" w:cs="Calibri"/>
                <w:sz w:val="24"/>
                <w:szCs w:val="24"/>
              </w:rPr>
            </w:pPr>
          </w:p>
        </w:tc>
        <w:tc>
          <w:tcPr>
            <w:tcW w:w="1399" w:type="dxa"/>
            <w:vMerge/>
            <w:noWrap/>
            <w:vAlign w:val="center"/>
          </w:tcPr>
          <w:p w14:paraId="5E3A9912" w14:textId="77777777" w:rsidR="001937EB" w:rsidRPr="001937EB" w:rsidRDefault="001937EB" w:rsidP="001937EB">
            <w:pPr>
              <w:rPr>
                <w:rFonts w:ascii="Calibri" w:hAnsi="Calibri" w:cs="Calibri"/>
                <w:sz w:val="24"/>
                <w:szCs w:val="24"/>
              </w:rPr>
            </w:pPr>
          </w:p>
        </w:tc>
        <w:tc>
          <w:tcPr>
            <w:tcW w:w="1335" w:type="dxa"/>
            <w:vMerge/>
            <w:vAlign w:val="center"/>
          </w:tcPr>
          <w:p w14:paraId="090F226E" w14:textId="77777777" w:rsidR="001937EB" w:rsidRPr="001937EB" w:rsidRDefault="001937EB" w:rsidP="001937EB">
            <w:pPr>
              <w:rPr>
                <w:rFonts w:ascii="Calibri" w:hAnsi="Calibri" w:cs="Calibri"/>
                <w:sz w:val="24"/>
                <w:szCs w:val="24"/>
              </w:rPr>
            </w:pPr>
          </w:p>
        </w:tc>
        <w:tc>
          <w:tcPr>
            <w:tcW w:w="1709" w:type="dxa"/>
            <w:shd w:val="clear" w:color="auto" w:fill="auto"/>
            <w:vAlign w:val="center"/>
          </w:tcPr>
          <w:p w14:paraId="24A8961A" w14:textId="77777777" w:rsidR="001937EB" w:rsidRPr="001937EB" w:rsidRDefault="001937EB" w:rsidP="001937EB">
            <w:pPr>
              <w:rPr>
                <w:rFonts w:ascii="Calibri" w:hAnsi="Calibri" w:cs="Calibri"/>
                <w:sz w:val="24"/>
                <w:szCs w:val="24"/>
              </w:rPr>
            </w:pPr>
            <w:r w:rsidRPr="001937EB">
              <w:rPr>
                <w:rFonts w:ascii="Calibri" w:hAnsi="Calibri" w:cs="Calibri"/>
                <w:sz w:val="24"/>
                <w:szCs w:val="24"/>
              </w:rPr>
              <w:t>24 ur</w:t>
            </w:r>
          </w:p>
        </w:tc>
        <w:tc>
          <w:tcPr>
            <w:tcW w:w="2219" w:type="dxa"/>
            <w:shd w:val="clear" w:color="auto" w:fill="auto"/>
            <w:vAlign w:val="center"/>
          </w:tcPr>
          <w:p w14:paraId="72932980" w14:textId="77777777" w:rsidR="001937EB" w:rsidRPr="001937EB" w:rsidRDefault="001937EB" w:rsidP="001937EB">
            <w:pPr>
              <w:rPr>
                <w:rFonts w:ascii="Calibri" w:hAnsi="Calibri" w:cs="Calibri"/>
                <w:sz w:val="24"/>
                <w:szCs w:val="24"/>
              </w:rPr>
            </w:pPr>
            <w:r w:rsidRPr="001937EB">
              <w:rPr>
                <w:rFonts w:ascii="Calibri" w:hAnsi="Calibri" w:cs="Calibri"/>
                <w:sz w:val="24"/>
                <w:szCs w:val="24"/>
              </w:rPr>
              <w:t>15,00 EUR</w:t>
            </w:r>
          </w:p>
        </w:tc>
      </w:tr>
      <w:tr w:rsidR="001937EB" w:rsidRPr="001937EB" w14:paraId="41591BC1" w14:textId="77777777" w:rsidTr="00897215">
        <w:trPr>
          <w:trHeight w:val="289"/>
        </w:trPr>
        <w:tc>
          <w:tcPr>
            <w:tcW w:w="1576" w:type="dxa"/>
            <w:vMerge/>
            <w:noWrap/>
            <w:vAlign w:val="center"/>
          </w:tcPr>
          <w:p w14:paraId="6D885D34" w14:textId="77777777" w:rsidR="001937EB" w:rsidRPr="001937EB" w:rsidRDefault="001937EB" w:rsidP="001937EB">
            <w:pPr>
              <w:jc w:val="center"/>
              <w:rPr>
                <w:rFonts w:ascii="Calibri" w:hAnsi="Calibri" w:cs="Calibri"/>
                <w:sz w:val="24"/>
                <w:szCs w:val="24"/>
              </w:rPr>
            </w:pPr>
            <w:bookmarkStart w:id="2" w:name="_Hlk180509526"/>
          </w:p>
        </w:tc>
        <w:tc>
          <w:tcPr>
            <w:tcW w:w="834" w:type="dxa"/>
            <w:vMerge/>
            <w:noWrap/>
            <w:vAlign w:val="center"/>
          </w:tcPr>
          <w:p w14:paraId="236C803D" w14:textId="77777777" w:rsidR="001937EB" w:rsidRPr="001937EB" w:rsidRDefault="001937EB" w:rsidP="001937EB">
            <w:pPr>
              <w:jc w:val="center"/>
              <w:rPr>
                <w:rFonts w:ascii="Calibri" w:hAnsi="Calibri" w:cs="Calibri"/>
                <w:sz w:val="24"/>
                <w:szCs w:val="24"/>
              </w:rPr>
            </w:pPr>
          </w:p>
        </w:tc>
        <w:tc>
          <w:tcPr>
            <w:tcW w:w="1399" w:type="dxa"/>
            <w:vMerge/>
            <w:noWrap/>
            <w:vAlign w:val="center"/>
          </w:tcPr>
          <w:p w14:paraId="148070D1" w14:textId="77777777" w:rsidR="001937EB" w:rsidRPr="001937EB" w:rsidRDefault="001937EB" w:rsidP="001937EB">
            <w:pPr>
              <w:rPr>
                <w:rFonts w:ascii="Calibri" w:hAnsi="Calibri" w:cs="Calibri"/>
                <w:sz w:val="24"/>
                <w:szCs w:val="24"/>
              </w:rPr>
            </w:pPr>
          </w:p>
        </w:tc>
        <w:tc>
          <w:tcPr>
            <w:tcW w:w="1335" w:type="dxa"/>
            <w:vMerge w:val="restart"/>
            <w:vAlign w:val="center"/>
          </w:tcPr>
          <w:p w14:paraId="1E74AE70" w14:textId="77777777" w:rsidR="001937EB" w:rsidRPr="001937EB" w:rsidRDefault="001937EB" w:rsidP="001937EB">
            <w:pPr>
              <w:rPr>
                <w:rFonts w:ascii="Calibri" w:hAnsi="Calibri" w:cs="Calibri"/>
                <w:sz w:val="24"/>
                <w:szCs w:val="24"/>
              </w:rPr>
            </w:pPr>
            <w:r w:rsidRPr="001937EB">
              <w:rPr>
                <w:rFonts w:ascii="Calibri" w:hAnsi="Calibri" w:cs="Calibri"/>
                <w:sz w:val="24"/>
                <w:szCs w:val="24"/>
              </w:rPr>
              <w:t>Kombinirano vozilo 1+8</w:t>
            </w:r>
          </w:p>
        </w:tc>
        <w:tc>
          <w:tcPr>
            <w:tcW w:w="1709" w:type="dxa"/>
            <w:shd w:val="clear" w:color="auto" w:fill="auto"/>
            <w:vAlign w:val="center"/>
          </w:tcPr>
          <w:p w14:paraId="7D54AE1D" w14:textId="77777777" w:rsidR="001937EB" w:rsidRPr="001937EB" w:rsidRDefault="001937EB" w:rsidP="001937EB">
            <w:pPr>
              <w:rPr>
                <w:rFonts w:ascii="Calibri" w:hAnsi="Calibri" w:cs="Calibri"/>
                <w:sz w:val="24"/>
                <w:szCs w:val="24"/>
              </w:rPr>
            </w:pPr>
            <w:r w:rsidRPr="001937EB">
              <w:rPr>
                <w:rFonts w:ascii="Calibri" w:hAnsi="Calibri" w:cs="Calibri"/>
                <w:sz w:val="24"/>
                <w:szCs w:val="24"/>
              </w:rPr>
              <w:t xml:space="preserve">Prva ura </w:t>
            </w:r>
          </w:p>
        </w:tc>
        <w:tc>
          <w:tcPr>
            <w:tcW w:w="2219" w:type="dxa"/>
            <w:shd w:val="clear" w:color="auto" w:fill="auto"/>
            <w:vAlign w:val="center"/>
          </w:tcPr>
          <w:p w14:paraId="34A88DEA" w14:textId="77777777" w:rsidR="001937EB" w:rsidRPr="001937EB" w:rsidRDefault="001937EB" w:rsidP="001937EB">
            <w:pPr>
              <w:rPr>
                <w:rFonts w:ascii="Calibri" w:hAnsi="Calibri" w:cs="Calibri"/>
                <w:sz w:val="24"/>
                <w:szCs w:val="24"/>
              </w:rPr>
            </w:pPr>
            <w:r w:rsidRPr="001937EB">
              <w:rPr>
                <w:rFonts w:ascii="Calibri" w:hAnsi="Calibri" w:cs="Calibri"/>
                <w:sz w:val="24"/>
                <w:szCs w:val="24"/>
              </w:rPr>
              <w:t>Brezplačna</w:t>
            </w:r>
          </w:p>
        </w:tc>
      </w:tr>
      <w:tr w:rsidR="001937EB" w:rsidRPr="001937EB" w14:paraId="3B332183" w14:textId="77777777" w:rsidTr="00897215">
        <w:trPr>
          <w:trHeight w:val="289"/>
        </w:trPr>
        <w:tc>
          <w:tcPr>
            <w:tcW w:w="1576" w:type="dxa"/>
            <w:vMerge/>
            <w:noWrap/>
            <w:vAlign w:val="center"/>
          </w:tcPr>
          <w:p w14:paraId="128A9B79" w14:textId="77777777" w:rsidR="001937EB" w:rsidRPr="001937EB" w:rsidRDefault="001937EB" w:rsidP="001937EB">
            <w:pPr>
              <w:jc w:val="center"/>
              <w:rPr>
                <w:rFonts w:ascii="Calibri" w:hAnsi="Calibri" w:cs="Calibri"/>
                <w:sz w:val="24"/>
                <w:szCs w:val="24"/>
              </w:rPr>
            </w:pPr>
          </w:p>
        </w:tc>
        <w:tc>
          <w:tcPr>
            <w:tcW w:w="834" w:type="dxa"/>
            <w:vMerge/>
            <w:noWrap/>
            <w:vAlign w:val="center"/>
          </w:tcPr>
          <w:p w14:paraId="6A7B3B0F" w14:textId="77777777" w:rsidR="001937EB" w:rsidRPr="001937EB" w:rsidRDefault="001937EB" w:rsidP="001937EB">
            <w:pPr>
              <w:jc w:val="center"/>
              <w:rPr>
                <w:rFonts w:ascii="Calibri" w:hAnsi="Calibri" w:cs="Calibri"/>
                <w:sz w:val="24"/>
                <w:szCs w:val="24"/>
              </w:rPr>
            </w:pPr>
          </w:p>
        </w:tc>
        <w:tc>
          <w:tcPr>
            <w:tcW w:w="1399" w:type="dxa"/>
            <w:vMerge/>
            <w:noWrap/>
            <w:vAlign w:val="center"/>
          </w:tcPr>
          <w:p w14:paraId="1495A0F1" w14:textId="77777777" w:rsidR="001937EB" w:rsidRPr="001937EB" w:rsidRDefault="001937EB" w:rsidP="001937EB">
            <w:pPr>
              <w:rPr>
                <w:rFonts w:ascii="Calibri" w:hAnsi="Calibri" w:cs="Calibri"/>
                <w:sz w:val="24"/>
                <w:szCs w:val="24"/>
              </w:rPr>
            </w:pPr>
          </w:p>
        </w:tc>
        <w:tc>
          <w:tcPr>
            <w:tcW w:w="1335" w:type="dxa"/>
            <w:vMerge/>
            <w:vAlign w:val="center"/>
          </w:tcPr>
          <w:p w14:paraId="4B4C0602" w14:textId="77777777" w:rsidR="001937EB" w:rsidRPr="001937EB" w:rsidRDefault="001937EB" w:rsidP="001937EB">
            <w:pPr>
              <w:rPr>
                <w:rFonts w:ascii="Calibri" w:hAnsi="Calibri" w:cs="Calibri"/>
                <w:sz w:val="24"/>
                <w:szCs w:val="24"/>
              </w:rPr>
            </w:pPr>
          </w:p>
        </w:tc>
        <w:tc>
          <w:tcPr>
            <w:tcW w:w="1709" w:type="dxa"/>
            <w:shd w:val="clear" w:color="auto" w:fill="auto"/>
            <w:vAlign w:val="center"/>
          </w:tcPr>
          <w:p w14:paraId="3E8F4701" w14:textId="77777777" w:rsidR="001937EB" w:rsidRPr="001937EB" w:rsidRDefault="001937EB" w:rsidP="001937EB">
            <w:pPr>
              <w:rPr>
                <w:rFonts w:ascii="Calibri" w:hAnsi="Calibri" w:cs="Calibri"/>
                <w:sz w:val="24"/>
                <w:szCs w:val="24"/>
              </w:rPr>
            </w:pPr>
            <w:r w:rsidRPr="001937EB">
              <w:rPr>
                <w:rFonts w:ascii="Calibri" w:hAnsi="Calibri" w:cs="Calibri"/>
                <w:sz w:val="24"/>
                <w:szCs w:val="24"/>
              </w:rPr>
              <w:t>Vsaka nadaljnja ura</w:t>
            </w:r>
            <w:r w:rsidRPr="001937EB">
              <w:rPr>
                <w:rFonts w:ascii="Calibri" w:hAnsi="Calibri" w:cs="Calibri"/>
                <w:sz w:val="24"/>
                <w:szCs w:val="24"/>
              </w:rPr>
              <w:tab/>
            </w:r>
          </w:p>
        </w:tc>
        <w:tc>
          <w:tcPr>
            <w:tcW w:w="2219" w:type="dxa"/>
            <w:shd w:val="clear" w:color="auto" w:fill="auto"/>
            <w:vAlign w:val="center"/>
          </w:tcPr>
          <w:p w14:paraId="19A3C7C2" w14:textId="77777777" w:rsidR="001937EB" w:rsidRPr="001937EB" w:rsidRDefault="001937EB" w:rsidP="001937EB">
            <w:pPr>
              <w:rPr>
                <w:rFonts w:ascii="Calibri" w:hAnsi="Calibri" w:cs="Calibri"/>
                <w:sz w:val="24"/>
                <w:szCs w:val="24"/>
              </w:rPr>
            </w:pPr>
            <w:r w:rsidRPr="001937EB">
              <w:rPr>
                <w:rFonts w:ascii="Calibri" w:hAnsi="Calibri" w:cs="Calibri"/>
                <w:sz w:val="24"/>
                <w:szCs w:val="24"/>
              </w:rPr>
              <w:t>3,00 EUR</w:t>
            </w:r>
          </w:p>
        </w:tc>
      </w:tr>
      <w:tr w:rsidR="001937EB" w:rsidRPr="001937EB" w14:paraId="51E4256D" w14:textId="77777777" w:rsidTr="00897215">
        <w:trPr>
          <w:trHeight w:val="289"/>
        </w:trPr>
        <w:tc>
          <w:tcPr>
            <w:tcW w:w="1576" w:type="dxa"/>
            <w:vMerge/>
            <w:noWrap/>
            <w:vAlign w:val="center"/>
          </w:tcPr>
          <w:p w14:paraId="339975BC" w14:textId="77777777" w:rsidR="001937EB" w:rsidRPr="001937EB" w:rsidRDefault="001937EB" w:rsidP="001937EB">
            <w:pPr>
              <w:jc w:val="center"/>
              <w:rPr>
                <w:rFonts w:ascii="Calibri" w:hAnsi="Calibri" w:cs="Calibri"/>
                <w:sz w:val="24"/>
                <w:szCs w:val="24"/>
              </w:rPr>
            </w:pPr>
          </w:p>
        </w:tc>
        <w:tc>
          <w:tcPr>
            <w:tcW w:w="834" w:type="dxa"/>
            <w:vMerge/>
            <w:noWrap/>
            <w:vAlign w:val="center"/>
          </w:tcPr>
          <w:p w14:paraId="21466A4A" w14:textId="77777777" w:rsidR="001937EB" w:rsidRPr="001937EB" w:rsidRDefault="001937EB" w:rsidP="001937EB">
            <w:pPr>
              <w:jc w:val="center"/>
              <w:rPr>
                <w:rFonts w:ascii="Calibri" w:hAnsi="Calibri" w:cs="Calibri"/>
                <w:sz w:val="24"/>
                <w:szCs w:val="24"/>
              </w:rPr>
            </w:pPr>
          </w:p>
        </w:tc>
        <w:tc>
          <w:tcPr>
            <w:tcW w:w="1399" w:type="dxa"/>
            <w:vMerge/>
            <w:noWrap/>
            <w:vAlign w:val="center"/>
          </w:tcPr>
          <w:p w14:paraId="25686D2E" w14:textId="77777777" w:rsidR="001937EB" w:rsidRPr="001937EB" w:rsidRDefault="001937EB" w:rsidP="001937EB">
            <w:pPr>
              <w:rPr>
                <w:rFonts w:ascii="Calibri" w:hAnsi="Calibri" w:cs="Calibri"/>
                <w:sz w:val="24"/>
                <w:szCs w:val="24"/>
              </w:rPr>
            </w:pPr>
          </w:p>
        </w:tc>
        <w:tc>
          <w:tcPr>
            <w:tcW w:w="1335" w:type="dxa"/>
            <w:vMerge/>
            <w:vAlign w:val="center"/>
          </w:tcPr>
          <w:p w14:paraId="32313E73" w14:textId="77777777" w:rsidR="001937EB" w:rsidRPr="001937EB" w:rsidRDefault="001937EB" w:rsidP="001937EB">
            <w:pPr>
              <w:rPr>
                <w:rFonts w:ascii="Calibri" w:hAnsi="Calibri" w:cs="Calibri"/>
                <w:sz w:val="24"/>
                <w:szCs w:val="24"/>
              </w:rPr>
            </w:pPr>
          </w:p>
        </w:tc>
        <w:tc>
          <w:tcPr>
            <w:tcW w:w="1709" w:type="dxa"/>
            <w:shd w:val="clear" w:color="auto" w:fill="auto"/>
            <w:vAlign w:val="center"/>
          </w:tcPr>
          <w:p w14:paraId="26359938" w14:textId="77777777" w:rsidR="001937EB" w:rsidRPr="001937EB" w:rsidRDefault="001937EB" w:rsidP="001937EB">
            <w:pPr>
              <w:rPr>
                <w:rFonts w:ascii="Calibri" w:hAnsi="Calibri" w:cs="Calibri"/>
                <w:sz w:val="24"/>
                <w:szCs w:val="24"/>
              </w:rPr>
            </w:pPr>
            <w:r w:rsidRPr="001937EB">
              <w:rPr>
                <w:rFonts w:ascii="Calibri" w:hAnsi="Calibri" w:cs="Calibri"/>
                <w:sz w:val="24"/>
                <w:szCs w:val="24"/>
              </w:rPr>
              <w:t>24 ur</w:t>
            </w:r>
          </w:p>
        </w:tc>
        <w:tc>
          <w:tcPr>
            <w:tcW w:w="2219" w:type="dxa"/>
            <w:shd w:val="clear" w:color="auto" w:fill="auto"/>
            <w:vAlign w:val="center"/>
          </w:tcPr>
          <w:p w14:paraId="7143D235" w14:textId="77777777" w:rsidR="001937EB" w:rsidRPr="001937EB" w:rsidRDefault="001937EB" w:rsidP="001937EB">
            <w:pPr>
              <w:rPr>
                <w:rFonts w:ascii="Calibri" w:hAnsi="Calibri" w:cs="Calibri"/>
                <w:sz w:val="24"/>
                <w:szCs w:val="24"/>
              </w:rPr>
            </w:pPr>
            <w:r w:rsidRPr="001937EB">
              <w:rPr>
                <w:rFonts w:ascii="Calibri" w:hAnsi="Calibri" w:cs="Calibri"/>
                <w:sz w:val="24"/>
                <w:szCs w:val="24"/>
              </w:rPr>
              <w:t>20 EUR</w:t>
            </w:r>
          </w:p>
        </w:tc>
      </w:tr>
      <w:bookmarkEnd w:id="2"/>
      <w:tr w:rsidR="001937EB" w:rsidRPr="001937EB" w14:paraId="3E9651C4" w14:textId="77777777" w:rsidTr="00897215">
        <w:trPr>
          <w:trHeight w:val="384"/>
        </w:trPr>
        <w:tc>
          <w:tcPr>
            <w:tcW w:w="1576" w:type="dxa"/>
            <w:vMerge/>
            <w:noWrap/>
            <w:vAlign w:val="center"/>
          </w:tcPr>
          <w:p w14:paraId="387CAF46" w14:textId="77777777" w:rsidR="001937EB" w:rsidRPr="001937EB" w:rsidRDefault="001937EB" w:rsidP="001937EB">
            <w:pPr>
              <w:jc w:val="center"/>
              <w:rPr>
                <w:rFonts w:ascii="Calibri" w:hAnsi="Calibri" w:cs="Calibri"/>
                <w:sz w:val="24"/>
                <w:szCs w:val="24"/>
              </w:rPr>
            </w:pPr>
          </w:p>
        </w:tc>
        <w:tc>
          <w:tcPr>
            <w:tcW w:w="834" w:type="dxa"/>
            <w:vMerge/>
            <w:noWrap/>
            <w:vAlign w:val="center"/>
          </w:tcPr>
          <w:p w14:paraId="225CE0C1" w14:textId="77777777" w:rsidR="001937EB" w:rsidRPr="001937EB" w:rsidRDefault="001937EB" w:rsidP="001937EB">
            <w:pPr>
              <w:jc w:val="center"/>
              <w:rPr>
                <w:rFonts w:ascii="Calibri" w:hAnsi="Calibri" w:cs="Calibri"/>
                <w:sz w:val="24"/>
                <w:szCs w:val="24"/>
              </w:rPr>
            </w:pPr>
          </w:p>
        </w:tc>
        <w:tc>
          <w:tcPr>
            <w:tcW w:w="1399" w:type="dxa"/>
            <w:vMerge/>
            <w:noWrap/>
            <w:vAlign w:val="center"/>
          </w:tcPr>
          <w:p w14:paraId="60271B29" w14:textId="77777777" w:rsidR="001937EB" w:rsidRPr="001937EB" w:rsidRDefault="001937EB" w:rsidP="001937EB">
            <w:pPr>
              <w:rPr>
                <w:rFonts w:ascii="Calibri" w:hAnsi="Calibri" w:cs="Calibri"/>
                <w:sz w:val="24"/>
                <w:szCs w:val="24"/>
              </w:rPr>
            </w:pPr>
          </w:p>
        </w:tc>
        <w:tc>
          <w:tcPr>
            <w:tcW w:w="1335" w:type="dxa"/>
            <w:shd w:val="clear" w:color="auto" w:fill="auto"/>
            <w:vAlign w:val="center"/>
          </w:tcPr>
          <w:p w14:paraId="5749E5EF" w14:textId="77777777" w:rsidR="001937EB" w:rsidRPr="001937EB" w:rsidRDefault="001937EB" w:rsidP="001937EB">
            <w:pPr>
              <w:rPr>
                <w:rFonts w:ascii="Calibri" w:hAnsi="Calibri" w:cs="Calibri"/>
                <w:sz w:val="24"/>
                <w:szCs w:val="24"/>
              </w:rPr>
            </w:pPr>
            <w:r w:rsidRPr="001937EB">
              <w:rPr>
                <w:rFonts w:ascii="Calibri" w:hAnsi="Calibri" w:cs="Calibri"/>
                <w:sz w:val="24"/>
                <w:szCs w:val="24"/>
              </w:rPr>
              <w:t>Avtobus</w:t>
            </w:r>
          </w:p>
        </w:tc>
        <w:tc>
          <w:tcPr>
            <w:tcW w:w="1709" w:type="dxa"/>
            <w:shd w:val="clear" w:color="auto" w:fill="auto"/>
            <w:vAlign w:val="center"/>
          </w:tcPr>
          <w:p w14:paraId="4906ED32" w14:textId="77777777" w:rsidR="001937EB" w:rsidRPr="001937EB" w:rsidRDefault="001937EB" w:rsidP="001937EB">
            <w:pPr>
              <w:rPr>
                <w:rFonts w:ascii="Calibri" w:hAnsi="Calibri" w:cs="Calibri"/>
                <w:sz w:val="24"/>
                <w:szCs w:val="24"/>
              </w:rPr>
            </w:pPr>
            <w:r w:rsidRPr="001937EB">
              <w:rPr>
                <w:rFonts w:ascii="Calibri" w:hAnsi="Calibri" w:cs="Calibri"/>
                <w:sz w:val="24"/>
                <w:szCs w:val="24"/>
              </w:rPr>
              <w:t>Dnevno parkiranje med 0:00 in 24:00</w:t>
            </w:r>
          </w:p>
        </w:tc>
        <w:tc>
          <w:tcPr>
            <w:tcW w:w="2219" w:type="dxa"/>
            <w:shd w:val="clear" w:color="auto" w:fill="auto"/>
            <w:vAlign w:val="center"/>
          </w:tcPr>
          <w:p w14:paraId="29C67C2B" w14:textId="77777777" w:rsidR="001937EB" w:rsidRPr="001937EB" w:rsidRDefault="001937EB" w:rsidP="001937EB">
            <w:pPr>
              <w:rPr>
                <w:rFonts w:ascii="Calibri" w:hAnsi="Calibri" w:cs="Calibri"/>
                <w:sz w:val="24"/>
                <w:szCs w:val="24"/>
              </w:rPr>
            </w:pPr>
            <w:r w:rsidRPr="001937EB">
              <w:rPr>
                <w:rFonts w:ascii="Calibri" w:hAnsi="Calibri" w:cs="Calibri"/>
                <w:sz w:val="24"/>
                <w:szCs w:val="24"/>
              </w:rPr>
              <w:t>25,00 EUR</w:t>
            </w:r>
          </w:p>
        </w:tc>
      </w:tr>
      <w:tr w:rsidR="001937EB" w:rsidRPr="001937EB" w14:paraId="7761F0C7" w14:textId="77777777" w:rsidTr="00897215">
        <w:trPr>
          <w:trHeight w:val="289"/>
        </w:trPr>
        <w:tc>
          <w:tcPr>
            <w:tcW w:w="1576" w:type="dxa"/>
            <w:vMerge/>
            <w:noWrap/>
            <w:vAlign w:val="center"/>
          </w:tcPr>
          <w:p w14:paraId="27CBA55F" w14:textId="77777777" w:rsidR="001937EB" w:rsidRPr="001937EB" w:rsidRDefault="001937EB" w:rsidP="001937EB">
            <w:pPr>
              <w:jc w:val="center"/>
              <w:rPr>
                <w:rFonts w:ascii="Calibri" w:hAnsi="Calibri" w:cs="Calibri"/>
                <w:sz w:val="24"/>
                <w:szCs w:val="24"/>
              </w:rPr>
            </w:pPr>
          </w:p>
        </w:tc>
        <w:tc>
          <w:tcPr>
            <w:tcW w:w="834" w:type="dxa"/>
            <w:vMerge/>
            <w:noWrap/>
            <w:vAlign w:val="center"/>
          </w:tcPr>
          <w:p w14:paraId="4A93E6D5" w14:textId="77777777" w:rsidR="001937EB" w:rsidRPr="001937EB" w:rsidRDefault="001937EB" w:rsidP="001937EB">
            <w:pPr>
              <w:jc w:val="center"/>
              <w:rPr>
                <w:rFonts w:ascii="Calibri" w:hAnsi="Calibri" w:cs="Calibri"/>
                <w:sz w:val="24"/>
                <w:szCs w:val="24"/>
              </w:rPr>
            </w:pPr>
          </w:p>
        </w:tc>
        <w:tc>
          <w:tcPr>
            <w:tcW w:w="1399" w:type="dxa"/>
            <w:vMerge w:val="restart"/>
            <w:shd w:val="clear" w:color="auto" w:fill="auto"/>
            <w:noWrap/>
            <w:vAlign w:val="center"/>
          </w:tcPr>
          <w:p w14:paraId="270B517F" w14:textId="77777777" w:rsidR="001937EB" w:rsidRPr="001937EB" w:rsidRDefault="001937EB" w:rsidP="001937EB">
            <w:pPr>
              <w:rPr>
                <w:rFonts w:ascii="Calibri" w:hAnsi="Calibri" w:cs="Calibri"/>
                <w:sz w:val="24"/>
                <w:szCs w:val="24"/>
              </w:rPr>
            </w:pPr>
            <w:r w:rsidRPr="001937EB">
              <w:rPr>
                <w:rFonts w:ascii="Calibri" w:hAnsi="Calibri" w:cs="Calibri"/>
                <w:sz w:val="24"/>
                <w:szCs w:val="24"/>
              </w:rPr>
              <w:t>15.6. – 15.9.</w:t>
            </w:r>
          </w:p>
          <w:p w14:paraId="78423FFD" w14:textId="77777777" w:rsidR="001937EB" w:rsidRPr="001937EB" w:rsidRDefault="001937EB" w:rsidP="001937EB">
            <w:pPr>
              <w:rPr>
                <w:rFonts w:ascii="Calibri" w:hAnsi="Calibri" w:cs="Calibri"/>
                <w:sz w:val="24"/>
                <w:szCs w:val="24"/>
              </w:rPr>
            </w:pPr>
          </w:p>
        </w:tc>
        <w:tc>
          <w:tcPr>
            <w:tcW w:w="1335" w:type="dxa"/>
            <w:vMerge w:val="restart"/>
            <w:shd w:val="clear" w:color="auto" w:fill="auto"/>
            <w:vAlign w:val="center"/>
          </w:tcPr>
          <w:p w14:paraId="209DB85C" w14:textId="77777777" w:rsidR="001937EB" w:rsidRPr="001937EB" w:rsidRDefault="001937EB" w:rsidP="001937EB">
            <w:pPr>
              <w:rPr>
                <w:rFonts w:ascii="Calibri" w:hAnsi="Calibri" w:cs="Calibri"/>
                <w:sz w:val="24"/>
                <w:szCs w:val="24"/>
              </w:rPr>
            </w:pPr>
            <w:r w:rsidRPr="001937EB">
              <w:rPr>
                <w:rFonts w:ascii="Calibri" w:hAnsi="Calibri" w:cs="Calibri"/>
                <w:sz w:val="24"/>
                <w:szCs w:val="24"/>
              </w:rPr>
              <w:t>Osebno vozilo</w:t>
            </w:r>
          </w:p>
        </w:tc>
        <w:tc>
          <w:tcPr>
            <w:tcW w:w="1709" w:type="dxa"/>
            <w:shd w:val="clear" w:color="auto" w:fill="auto"/>
            <w:vAlign w:val="center"/>
          </w:tcPr>
          <w:p w14:paraId="5DB6672E" w14:textId="77777777" w:rsidR="001937EB" w:rsidRPr="001937EB" w:rsidRDefault="001937EB" w:rsidP="001937EB">
            <w:pPr>
              <w:rPr>
                <w:rFonts w:ascii="Calibri" w:hAnsi="Calibri" w:cs="Calibri"/>
                <w:sz w:val="24"/>
                <w:szCs w:val="24"/>
              </w:rPr>
            </w:pPr>
            <w:r w:rsidRPr="001937EB">
              <w:rPr>
                <w:rFonts w:ascii="Calibri" w:hAnsi="Calibri" w:cs="Calibri"/>
                <w:sz w:val="24"/>
                <w:szCs w:val="24"/>
              </w:rPr>
              <w:t>Prva ura</w:t>
            </w:r>
          </w:p>
        </w:tc>
        <w:tc>
          <w:tcPr>
            <w:tcW w:w="2219" w:type="dxa"/>
            <w:shd w:val="clear" w:color="auto" w:fill="auto"/>
            <w:vAlign w:val="center"/>
          </w:tcPr>
          <w:p w14:paraId="39A12DAC" w14:textId="77777777" w:rsidR="001937EB" w:rsidRPr="001937EB" w:rsidRDefault="001937EB" w:rsidP="001937EB">
            <w:pPr>
              <w:rPr>
                <w:rFonts w:ascii="Calibri" w:hAnsi="Calibri" w:cs="Calibri"/>
                <w:sz w:val="24"/>
                <w:szCs w:val="24"/>
              </w:rPr>
            </w:pPr>
            <w:r w:rsidRPr="001937EB">
              <w:rPr>
                <w:rFonts w:ascii="Calibri" w:hAnsi="Calibri" w:cs="Calibri"/>
                <w:sz w:val="24"/>
                <w:szCs w:val="24"/>
              </w:rPr>
              <w:t>Brezplačna</w:t>
            </w:r>
          </w:p>
        </w:tc>
      </w:tr>
      <w:tr w:rsidR="001937EB" w:rsidRPr="001937EB" w14:paraId="6F07DD62" w14:textId="77777777" w:rsidTr="00897215">
        <w:trPr>
          <w:trHeight w:val="289"/>
        </w:trPr>
        <w:tc>
          <w:tcPr>
            <w:tcW w:w="1576" w:type="dxa"/>
            <w:vMerge/>
            <w:noWrap/>
            <w:vAlign w:val="center"/>
          </w:tcPr>
          <w:p w14:paraId="035F0592" w14:textId="77777777" w:rsidR="001937EB" w:rsidRPr="001937EB" w:rsidRDefault="001937EB" w:rsidP="001937EB">
            <w:pPr>
              <w:jc w:val="center"/>
              <w:rPr>
                <w:rFonts w:ascii="Calibri" w:hAnsi="Calibri" w:cs="Calibri"/>
                <w:sz w:val="24"/>
                <w:szCs w:val="24"/>
              </w:rPr>
            </w:pPr>
          </w:p>
        </w:tc>
        <w:tc>
          <w:tcPr>
            <w:tcW w:w="834" w:type="dxa"/>
            <w:vMerge/>
            <w:noWrap/>
            <w:vAlign w:val="center"/>
          </w:tcPr>
          <w:p w14:paraId="6F656E81" w14:textId="77777777" w:rsidR="001937EB" w:rsidRPr="001937EB" w:rsidRDefault="001937EB" w:rsidP="001937EB">
            <w:pPr>
              <w:jc w:val="center"/>
              <w:rPr>
                <w:rFonts w:ascii="Calibri" w:hAnsi="Calibri" w:cs="Calibri"/>
                <w:sz w:val="24"/>
                <w:szCs w:val="24"/>
              </w:rPr>
            </w:pPr>
          </w:p>
        </w:tc>
        <w:tc>
          <w:tcPr>
            <w:tcW w:w="1399" w:type="dxa"/>
            <w:vMerge/>
            <w:noWrap/>
            <w:vAlign w:val="center"/>
          </w:tcPr>
          <w:p w14:paraId="214D3B1C" w14:textId="77777777" w:rsidR="001937EB" w:rsidRPr="001937EB" w:rsidRDefault="001937EB" w:rsidP="001937EB">
            <w:pPr>
              <w:rPr>
                <w:rFonts w:ascii="Calibri" w:hAnsi="Calibri" w:cs="Calibri"/>
                <w:sz w:val="24"/>
                <w:szCs w:val="24"/>
              </w:rPr>
            </w:pPr>
          </w:p>
        </w:tc>
        <w:tc>
          <w:tcPr>
            <w:tcW w:w="1335" w:type="dxa"/>
            <w:vMerge/>
            <w:vAlign w:val="center"/>
          </w:tcPr>
          <w:p w14:paraId="2AE1588C" w14:textId="77777777" w:rsidR="001937EB" w:rsidRPr="001937EB" w:rsidRDefault="001937EB" w:rsidP="001937EB">
            <w:pPr>
              <w:rPr>
                <w:rFonts w:ascii="Calibri" w:hAnsi="Calibri" w:cs="Calibri"/>
                <w:sz w:val="24"/>
                <w:szCs w:val="24"/>
              </w:rPr>
            </w:pPr>
          </w:p>
        </w:tc>
        <w:tc>
          <w:tcPr>
            <w:tcW w:w="1709" w:type="dxa"/>
            <w:shd w:val="clear" w:color="auto" w:fill="auto"/>
            <w:vAlign w:val="center"/>
          </w:tcPr>
          <w:p w14:paraId="220EAF41" w14:textId="77777777" w:rsidR="001937EB" w:rsidRPr="001937EB" w:rsidRDefault="001937EB" w:rsidP="001937EB">
            <w:pPr>
              <w:rPr>
                <w:rFonts w:ascii="Calibri" w:hAnsi="Calibri" w:cs="Calibri"/>
                <w:sz w:val="24"/>
                <w:szCs w:val="24"/>
              </w:rPr>
            </w:pPr>
            <w:r w:rsidRPr="001937EB">
              <w:rPr>
                <w:rFonts w:ascii="Calibri" w:hAnsi="Calibri" w:cs="Calibri"/>
                <w:sz w:val="24"/>
                <w:szCs w:val="24"/>
              </w:rPr>
              <w:t>Vsaka nadaljnja ura</w:t>
            </w:r>
          </w:p>
        </w:tc>
        <w:tc>
          <w:tcPr>
            <w:tcW w:w="2219" w:type="dxa"/>
            <w:shd w:val="clear" w:color="auto" w:fill="auto"/>
            <w:vAlign w:val="center"/>
          </w:tcPr>
          <w:p w14:paraId="28661387" w14:textId="77777777" w:rsidR="001937EB" w:rsidRPr="001937EB" w:rsidRDefault="001937EB" w:rsidP="001937EB">
            <w:pPr>
              <w:rPr>
                <w:rFonts w:ascii="Calibri" w:hAnsi="Calibri" w:cs="Calibri"/>
                <w:sz w:val="24"/>
                <w:szCs w:val="24"/>
              </w:rPr>
            </w:pPr>
            <w:r w:rsidRPr="001937EB">
              <w:rPr>
                <w:rFonts w:ascii="Calibri" w:hAnsi="Calibri" w:cs="Calibri"/>
                <w:sz w:val="24"/>
                <w:szCs w:val="24"/>
              </w:rPr>
              <w:t>4,00 EUR</w:t>
            </w:r>
          </w:p>
        </w:tc>
      </w:tr>
      <w:tr w:rsidR="001937EB" w:rsidRPr="001937EB" w14:paraId="086B4C4D" w14:textId="77777777" w:rsidTr="00897215">
        <w:trPr>
          <w:trHeight w:val="289"/>
        </w:trPr>
        <w:tc>
          <w:tcPr>
            <w:tcW w:w="1576" w:type="dxa"/>
            <w:vMerge/>
            <w:noWrap/>
            <w:vAlign w:val="center"/>
          </w:tcPr>
          <w:p w14:paraId="1BC4F369" w14:textId="77777777" w:rsidR="001937EB" w:rsidRPr="001937EB" w:rsidRDefault="001937EB" w:rsidP="001937EB">
            <w:pPr>
              <w:jc w:val="center"/>
              <w:rPr>
                <w:rFonts w:ascii="Calibri" w:hAnsi="Calibri" w:cs="Calibri"/>
                <w:sz w:val="24"/>
                <w:szCs w:val="24"/>
              </w:rPr>
            </w:pPr>
          </w:p>
        </w:tc>
        <w:tc>
          <w:tcPr>
            <w:tcW w:w="834" w:type="dxa"/>
            <w:vMerge/>
            <w:noWrap/>
            <w:vAlign w:val="center"/>
          </w:tcPr>
          <w:p w14:paraId="6DBAD1E4" w14:textId="77777777" w:rsidR="001937EB" w:rsidRPr="001937EB" w:rsidRDefault="001937EB" w:rsidP="001937EB">
            <w:pPr>
              <w:jc w:val="center"/>
              <w:rPr>
                <w:rFonts w:ascii="Calibri" w:hAnsi="Calibri" w:cs="Calibri"/>
                <w:sz w:val="24"/>
                <w:szCs w:val="24"/>
              </w:rPr>
            </w:pPr>
          </w:p>
        </w:tc>
        <w:tc>
          <w:tcPr>
            <w:tcW w:w="1399" w:type="dxa"/>
            <w:vMerge/>
            <w:noWrap/>
            <w:vAlign w:val="center"/>
          </w:tcPr>
          <w:p w14:paraId="3313145C" w14:textId="77777777" w:rsidR="001937EB" w:rsidRPr="001937EB" w:rsidRDefault="001937EB" w:rsidP="001937EB">
            <w:pPr>
              <w:rPr>
                <w:rFonts w:ascii="Calibri" w:hAnsi="Calibri" w:cs="Calibri"/>
                <w:sz w:val="24"/>
                <w:szCs w:val="24"/>
              </w:rPr>
            </w:pPr>
          </w:p>
        </w:tc>
        <w:tc>
          <w:tcPr>
            <w:tcW w:w="1335" w:type="dxa"/>
            <w:vMerge/>
            <w:vAlign w:val="center"/>
          </w:tcPr>
          <w:p w14:paraId="7E00E310" w14:textId="77777777" w:rsidR="001937EB" w:rsidRPr="001937EB" w:rsidRDefault="001937EB" w:rsidP="001937EB">
            <w:pPr>
              <w:rPr>
                <w:rFonts w:ascii="Calibri" w:hAnsi="Calibri" w:cs="Calibri"/>
                <w:sz w:val="24"/>
                <w:szCs w:val="24"/>
              </w:rPr>
            </w:pPr>
          </w:p>
        </w:tc>
        <w:tc>
          <w:tcPr>
            <w:tcW w:w="1709" w:type="dxa"/>
            <w:shd w:val="clear" w:color="auto" w:fill="auto"/>
            <w:vAlign w:val="center"/>
          </w:tcPr>
          <w:p w14:paraId="0313CE42" w14:textId="77777777" w:rsidR="001937EB" w:rsidRPr="001937EB" w:rsidRDefault="001937EB" w:rsidP="001937EB">
            <w:pPr>
              <w:rPr>
                <w:rFonts w:ascii="Calibri" w:hAnsi="Calibri" w:cs="Calibri"/>
                <w:sz w:val="24"/>
                <w:szCs w:val="24"/>
              </w:rPr>
            </w:pPr>
            <w:r w:rsidRPr="001937EB">
              <w:rPr>
                <w:rFonts w:ascii="Calibri" w:hAnsi="Calibri" w:cs="Calibri"/>
                <w:sz w:val="24"/>
                <w:szCs w:val="24"/>
              </w:rPr>
              <w:t>24 ur</w:t>
            </w:r>
          </w:p>
        </w:tc>
        <w:tc>
          <w:tcPr>
            <w:tcW w:w="2219" w:type="dxa"/>
            <w:shd w:val="clear" w:color="auto" w:fill="auto"/>
            <w:vAlign w:val="center"/>
          </w:tcPr>
          <w:p w14:paraId="29DC6DC1" w14:textId="77777777" w:rsidR="001937EB" w:rsidRPr="001937EB" w:rsidRDefault="001937EB" w:rsidP="001937EB">
            <w:pPr>
              <w:rPr>
                <w:rFonts w:ascii="Calibri" w:hAnsi="Calibri" w:cs="Calibri"/>
                <w:sz w:val="24"/>
                <w:szCs w:val="24"/>
              </w:rPr>
            </w:pPr>
            <w:r w:rsidRPr="001937EB">
              <w:rPr>
                <w:rFonts w:ascii="Calibri" w:hAnsi="Calibri" w:cs="Calibri"/>
                <w:sz w:val="24"/>
                <w:szCs w:val="24"/>
              </w:rPr>
              <w:t>20,00 EUR</w:t>
            </w:r>
          </w:p>
        </w:tc>
      </w:tr>
      <w:tr w:rsidR="001937EB" w:rsidRPr="001937EB" w14:paraId="52AF80FC" w14:textId="77777777" w:rsidTr="00897215">
        <w:trPr>
          <w:trHeight w:val="289"/>
        </w:trPr>
        <w:tc>
          <w:tcPr>
            <w:tcW w:w="1576" w:type="dxa"/>
            <w:vMerge/>
            <w:noWrap/>
            <w:vAlign w:val="center"/>
          </w:tcPr>
          <w:p w14:paraId="175ADF85" w14:textId="77777777" w:rsidR="001937EB" w:rsidRPr="001937EB" w:rsidRDefault="001937EB" w:rsidP="001937EB">
            <w:pPr>
              <w:jc w:val="center"/>
              <w:rPr>
                <w:rFonts w:ascii="Calibri" w:hAnsi="Calibri" w:cs="Calibri"/>
                <w:sz w:val="24"/>
                <w:szCs w:val="24"/>
              </w:rPr>
            </w:pPr>
          </w:p>
        </w:tc>
        <w:tc>
          <w:tcPr>
            <w:tcW w:w="834" w:type="dxa"/>
            <w:vMerge/>
            <w:noWrap/>
            <w:vAlign w:val="center"/>
          </w:tcPr>
          <w:p w14:paraId="143DB7FA" w14:textId="77777777" w:rsidR="001937EB" w:rsidRPr="001937EB" w:rsidRDefault="001937EB" w:rsidP="001937EB">
            <w:pPr>
              <w:jc w:val="center"/>
              <w:rPr>
                <w:rFonts w:ascii="Calibri" w:hAnsi="Calibri" w:cs="Calibri"/>
                <w:sz w:val="24"/>
                <w:szCs w:val="24"/>
              </w:rPr>
            </w:pPr>
          </w:p>
        </w:tc>
        <w:tc>
          <w:tcPr>
            <w:tcW w:w="1399" w:type="dxa"/>
            <w:vMerge/>
            <w:noWrap/>
            <w:vAlign w:val="center"/>
          </w:tcPr>
          <w:p w14:paraId="1EC7B050" w14:textId="77777777" w:rsidR="001937EB" w:rsidRPr="001937EB" w:rsidRDefault="001937EB" w:rsidP="001937EB">
            <w:pPr>
              <w:rPr>
                <w:rFonts w:ascii="Calibri" w:hAnsi="Calibri" w:cs="Calibri"/>
                <w:sz w:val="24"/>
                <w:szCs w:val="24"/>
              </w:rPr>
            </w:pPr>
          </w:p>
        </w:tc>
        <w:tc>
          <w:tcPr>
            <w:tcW w:w="1335" w:type="dxa"/>
            <w:vMerge w:val="restart"/>
            <w:vAlign w:val="center"/>
          </w:tcPr>
          <w:p w14:paraId="6DC3B345" w14:textId="77777777" w:rsidR="001937EB" w:rsidRPr="001937EB" w:rsidRDefault="001937EB" w:rsidP="001937EB">
            <w:pPr>
              <w:rPr>
                <w:rFonts w:ascii="Calibri" w:hAnsi="Calibri" w:cs="Calibri"/>
                <w:sz w:val="24"/>
                <w:szCs w:val="24"/>
              </w:rPr>
            </w:pPr>
            <w:r w:rsidRPr="001937EB">
              <w:rPr>
                <w:rFonts w:ascii="Calibri" w:hAnsi="Calibri" w:cs="Calibri"/>
                <w:sz w:val="24"/>
                <w:szCs w:val="24"/>
              </w:rPr>
              <w:t>Kombinirano vozilo 1+8</w:t>
            </w:r>
          </w:p>
        </w:tc>
        <w:tc>
          <w:tcPr>
            <w:tcW w:w="1709" w:type="dxa"/>
            <w:shd w:val="clear" w:color="auto" w:fill="auto"/>
            <w:vAlign w:val="center"/>
          </w:tcPr>
          <w:p w14:paraId="07C13F7A" w14:textId="77777777" w:rsidR="001937EB" w:rsidRPr="001937EB" w:rsidRDefault="001937EB" w:rsidP="001937EB">
            <w:pPr>
              <w:rPr>
                <w:rFonts w:ascii="Calibri" w:hAnsi="Calibri" w:cs="Calibri"/>
                <w:sz w:val="24"/>
                <w:szCs w:val="24"/>
              </w:rPr>
            </w:pPr>
            <w:r w:rsidRPr="001937EB">
              <w:rPr>
                <w:rFonts w:ascii="Calibri" w:hAnsi="Calibri" w:cs="Calibri"/>
                <w:sz w:val="24"/>
                <w:szCs w:val="24"/>
              </w:rPr>
              <w:t>Prva ura</w:t>
            </w:r>
          </w:p>
        </w:tc>
        <w:tc>
          <w:tcPr>
            <w:tcW w:w="2219" w:type="dxa"/>
            <w:shd w:val="clear" w:color="auto" w:fill="auto"/>
            <w:vAlign w:val="center"/>
          </w:tcPr>
          <w:p w14:paraId="1BACE3E5" w14:textId="77777777" w:rsidR="001937EB" w:rsidRPr="001937EB" w:rsidRDefault="001937EB" w:rsidP="001937EB">
            <w:pPr>
              <w:rPr>
                <w:rFonts w:ascii="Calibri" w:hAnsi="Calibri" w:cs="Calibri"/>
                <w:sz w:val="24"/>
                <w:szCs w:val="24"/>
              </w:rPr>
            </w:pPr>
            <w:r w:rsidRPr="001937EB">
              <w:rPr>
                <w:rFonts w:ascii="Calibri" w:hAnsi="Calibri" w:cs="Calibri"/>
                <w:sz w:val="24"/>
                <w:szCs w:val="24"/>
              </w:rPr>
              <w:t>Brezplačna</w:t>
            </w:r>
          </w:p>
        </w:tc>
      </w:tr>
      <w:tr w:rsidR="001937EB" w:rsidRPr="001937EB" w14:paraId="3B6D563F" w14:textId="77777777" w:rsidTr="00897215">
        <w:trPr>
          <w:trHeight w:val="289"/>
        </w:trPr>
        <w:tc>
          <w:tcPr>
            <w:tcW w:w="1576" w:type="dxa"/>
            <w:vMerge/>
            <w:noWrap/>
            <w:vAlign w:val="center"/>
          </w:tcPr>
          <w:p w14:paraId="31F4379D" w14:textId="77777777" w:rsidR="001937EB" w:rsidRPr="001937EB" w:rsidRDefault="001937EB" w:rsidP="001937EB">
            <w:pPr>
              <w:jc w:val="center"/>
              <w:rPr>
                <w:rFonts w:ascii="Calibri" w:hAnsi="Calibri" w:cs="Calibri"/>
                <w:sz w:val="24"/>
                <w:szCs w:val="24"/>
              </w:rPr>
            </w:pPr>
          </w:p>
        </w:tc>
        <w:tc>
          <w:tcPr>
            <w:tcW w:w="834" w:type="dxa"/>
            <w:vMerge/>
            <w:noWrap/>
            <w:vAlign w:val="center"/>
          </w:tcPr>
          <w:p w14:paraId="01064360" w14:textId="77777777" w:rsidR="001937EB" w:rsidRPr="001937EB" w:rsidRDefault="001937EB" w:rsidP="001937EB">
            <w:pPr>
              <w:jc w:val="center"/>
              <w:rPr>
                <w:rFonts w:ascii="Calibri" w:hAnsi="Calibri" w:cs="Calibri"/>
                <w:sz w:val="24"/>
                <w:szCs w:val="24"/>
              </w:rPr>
            </w:pPr>
          </w:p>
        </w:tc>
        <w:tc>
          <w:tcPr>
            <w:tcW w:w="1399" w:type="dxa"/>
            <w:vMerge/>
            <w:noWrap/>
            <w:vAlign w:val="center"/>
          </w:tcPr>
          <w:p w14:paraId="68537C56" w14:textId="77777777" w:rsidR="001937EB" w:rsidRPr="001937EB" w:rsidRDefault="001937EB" w:rsidP="001937EB">
            <w:pPr>
              <w:rPr>
                <w:rFonts w:ascii="Calibri" w:hAnsi="Calibri" w:cs="Calibri"/>
                <w:sz w:val="24"/>
                <w:szCs w:val="24"/>
              </w:rPr>
            </w:pPr>
          </w:p>
        </w:tc>
        <w:tc>
          <w:tcPr>
            <w:tcW w:w="1335" w:type="dxa"/>
            <w:vMerge/>
            <w:vAlign w:val="center"/>
          </w:tcPr>
          <w:p w14:paraId="65D5CD80" w14:textId="77777777" w:rsidR="001937EB" w:rsidRPr="001937EB" w:rsidRDefault="001937EB" w:rsidP="001937EB">
            <w:pPr>
              <w:rPr>
                <w:rFonts w:ascii="Calibri" w:hAnsi="Calibri" w:cs="Calibri"/>
                <w:sz w:val="24"/>
                <w:szCs w:val="24"/>
              </w:rPr>
            </w:pPr>
          </w:p>
        </w:tc>
        <w:tc>
          <w:tcPr>
            <w:tcW w:w="1709" w:type="dxa"/>
            <w:shd w:val="clear" w:color="auto" w:fill="auto"/>
            <w:vAlign w:val="center"/>
          </w:tcPr>
          <w:p w14:paraId="5639A022" w14:textId="77777777" w:rsidR="001937EB" w:rsidRPr="001937EB" w:rsidRDefault="001937EB" w:rsidP="001937EB">
            <w:pPr>
              <w:rPr>
                <w:rFonts w:ascii="Calibri" w:hAnsi="Calibri" w:cs="Calibri"/>
                <w:sz w:val="24"/>
                <w:szCs w:val="24"/>
              </w:rPr>
            </w:pPr>
            <w:r w:rsidRPr="001937EB">
              <w:rPr>
                <w:rFonts w:ascii="Calibri" w:hAnsi="Calibri" w:cs="Calibri"/>
                <w:sz w:val="24"/>
                <w:szCs w:val="24"/>
              </w:rPr>
              <w:t>Vsaka nadaljnja ura</w:t>
            </w:r>
          </w:p>
        </w:tc>
        <w:tc>
          <w:tcPr>
            <w:tcW w:w="2219" w:type="dxa"/>
            <w:shd w:val="clear" w:color="auto" w:fill="auto"/>
            <w:vAlign w:val="center"/>
          </w:tcPr>
          <w:p w14:paraId="7BC1231F" w14:textId="77777777" w:rsidR="001937EB" w:rsidRPr="001937EB" w:rsidRDefault="001937EB" w:rsidP="001937EB">
            <w:pPr>
              <w:rPr>
                <w:rFonts w:ascii="Calibri" w:hAnsi="Calibri" w:cs="Calibri"/>
                <w:sz w:val="24"/>
                <w:szCs w:val="24"/>
              </w:rPr>
            </w:pPr>
            <w:r w:rsidRPr="001937EB">
              <w:rPr>
                <w:rFonts w:ascii="Calibri" w:hAnsi="Calibri" w:cs="Calibri"/>
                <w:sz w:val="24"/>
                <w:szCs w:val="24"/>
              </w:rPr>
              <w:t>6,00 EUR</w:t>
            </w:r>
          </w:p>
        </w:tc>
      </w:tr>
      <w:tr w:rsidR="001937EB" w:rsidRPr="001937EB" w14:paraId="7B20FA28" w14:textId="77777777" w:rsidTr="00897215">
        <w:trPr>
          <w:trHeight w:val="289"/>
        </w:trPr>
        <w:tc>
          <w:tcPr>
            <w:tcW w:w="1576" w:type="dxa"/>
            <w:vMerge/>
            <w:noWrap/>
            <w:vAlign w:val="center"/>
          </w:tcPr>
          <w:p w14:paraId="6C927DA2" w14:textId="77777777" w:rsidR="001937EB" w:rsidRPr="001937EB" w:rsidRDefault="001937EB" w:rsidP="001937EB">
            <w:pPr>
              <w:jc w:val="center"/>
              <w:rPr>
                <w:rFonts w:ascii="Calibri" w:hAnsi="Calibri" w:cs="Calibri"/>
                <w:sz w:val="24"/>
                <w:szCs w:val="24"/>
              </w:rPr>
            </w:pPr>
          </w:p>
        </w:tc>
        <w:tc>
          <w:tcPr>
            <w:tcW w:w="834" w:type="dxa"/>
            <w:vMerge/>
            <w:noWrap/>
            <w:vAlign w:val="center"/>
          </w:tcPr>
          <w:p w14:paraId="4AEAAC62" w14:textId="77777777" w:rsidR="001937EB" w:rsidRPr="001937EB" w:rsidRDefault="001937EB" w:rsidP="001937EB">
            <w:pPr>
              <w:jc w:val="center"/>
              <w:rPr>
                <w:rFonts w:ascii="Calibri" w:hAnsi="Calibri" w:cs="Calibri"/>
                <w:sz w:val="24"/>
                <w:szCs w:val="24"/>
              </w:rPr>
            </w:pPr>
          </w:p>
        </w:tc>
        <w:tc>
          <w:tcPr>
            <w:tcW w:w="1399" w:type="dxa"/>
            <w:vMerge/>
            <w:noWrap/>
            <w:vAlign w:val="center"/>
          </w:tcPr>
          <w:p w14:paraId="27E4013F" w14:textId="77777777" w:rsidR="001937EB" w:rsidRPr="001937EB" w:rsidRDefault="001937EB" w:rsidP="001937EB">
            <w:pPr>
              <w:rPr>
                <w:rFonts w:ascii="Calibri" w:hAnsi="Calibri" w:cs="Calibri"/>
                <w:sz w:val="24"/>
                <w:szCs w:val="24"/>
              </w:rPr>
            </w:pPr>
          </w:p>
        </w:tc>
        <w:tc>
          <w:tcPr>
            <w:tcW w:w="1335" w:type="dxa"/>
            <w:vMerge/>
            <w:vAlign w:val="center"/>
          </w:tcPr>
          <w:p w14:paraId="711098F6" w14:textId="77777777" w:rsidR="001937EB" w:rsidRPr="001937EB" w:rsidRDefault="001937EB" w:rsidP="001937EB">
            <w:pPr>
              <w:rPr>
                <w:rFonts w:ascii="Calibri" w:hAnsi="Calibri" w:cs="Calibri"/>
                <w:sz w:val="24"/>
                <w:szCs w:val="24"/>
              </w:rPr>
            </w:pPr>
          </w:p>
        </w:tc>
        <w:tc>
          <w:tcPr>
            <w:tcW w:w="1709" w:type="dxa"/>
            <w:shd w:val="clear" w:color="auto" w:fill="auto"/>
            <w:vAlign w:val="center"/>
          </w:tcPr>
          <w:p w14:paraId="24C915B9" w14:textId="77777777" w:rsidR="001937EB" w:rsidRPr="001937EB" w:rsidRDefault="001937EB" w:rsidP="001937EB">
            <w:pPr>
              <w:rPr>
                <w:rFonts w:ascii="Calibri" w:hAnsi="Calibri" w:cs="Calibri"/>
                <w:sz w:val="24"/>
                <w:szCs w:val="24"/>
              </w:rPr>
            </w:pPr>
            <w:r w:rsidRPr="001937EB">
              <w:rPr>
                <w:rFonts w:ascii="Calibri" w:hAnsi="Calibri" w:cs="Calibri"/>
                <w:sz w:val="24"/>
                <w:szCs w:val="24"/>
              </w:rPr>
              <w:t>24 ur</w:t>
            </w:r>
          </w:p>
        </w:tc>
        <w:tc>
          <w:tcPr>
            <w:tcW w:w="2219" w:type="dxa"/>
            <w:shd w:val="clear" w:color="auto" w:fill="auto"/>
            <w:vAlign w:val="center"/>
          </w:tcPr>
          <w:p w14:paraId="51531387" w14:textId="77777777" w:rsidR="001937EB" w:rsidRPr="001937EB" w:rsidRDefault="001937EB" w:rsidP="001937EB">
            <w:pPr>
              <w:rPr>
                <w:rFonts w:ascii="Calibri" w:hAnsi="Calibri" w:cs="Calibri"/>
                <w:sz w:val="24"/>
                <w:szCs w:val="24"/>
              </w:rPr>
            </w:pPr>
            <w:r w:rsidRPr="001937EB">
              <w:rPr>
                <w:rFonts w:ascii="Calibri" w:hAnsi="Calibri" w:cs="Calibri"/>
                <w:sz w:val="24"/>
                <w:szCs w:val="24"/>
              </w:rPr>
              <w:t>30 EUR</w:t>
            </w:r>
          </w:p>
        </w:tc>
      </w:tr>
      <w:tr w:rsidR="001937EB" w:rsidRPr="001937EB" w14:paraId="4E5D4E9F" w14:textId="77777777" w:rsidTr="00897215">
        <w:trPr>
          <w:trHeight w:val="387"/>
        </w:trPr>
        <w:tc>
          <w:tcPr>
            <w:tcW w:w="1576" w:type="dxa"/>
            <w:vMerge/>
            <w:noWrap/>
            <w:vAlign w:val="center"/>
          </w:tcPr>
          <w:p w14:paraId="3B29C1C0" w14:textId="77777777" w:rsidR="001937EB" w:rsidRPr="001937EB" w:rsidRDefault="001937EB" w:rsidP="001937EB">
            <w:pPr>
              <w:jc w:val="center"/>
              <w:rPr>
                <w:rFonts w:ascii="Calibri" w:hAnsi="Calibri" w:cs="Calibri"/>
                <w:sz w:val="24"/>
                <w:szCs w:val="24"/>
              </w:rPr>
            </w:pPr>
          </w:p>
        </w:tc>
        <w:tc>
          <w:tcPr>
            <w:tcW w:w="834" w:type="dxa"/>
            <w:vMerge/>
            <w:noWrap/>
            <w:vAlign w:val="center"/>
          </w:tcPr>
          <w:p w14:paraId="4BFAA7E9" w14:textId="77777777" w:rsidR="001937EB" w:rsidRPr="001937EB" w:rsidRDefault="001937EB" w:rsidP="001937EB">
            <w:pPr>
              <w:jc w:val="center"/>
              <w:rPr>
                <w:rFonts w:ascii="Calibri" w:hAnsi="Calibri" w:cs="Calibri"/>
                <w:sz w:val="24"/>
                <w:szCs w:val="24"/>
              </w:rPr>
            </w:pPr>
          </w:p>
        </w:tc>
        <w:tc>
          <w:tcPr>
            <w:tcW w:w="1399" w:type="dxa"/>
            <w:vMerge/>
            <w:noWrap/>
            <w:vAlign w:val="center"/>
          </w:tcPr>
          <w:p w14:paraId="6A086238" w14:textId="77777777" w:rsidR="001937EB" w:rsidRPr="001937EB" w:rsidRDefault="001937EB" w:rsidP="001937EB">
            <w:pPr>
              <w:rPr>
                <w:rFonts w:ascii="Calibri" w:hAnsi="Calibri" w:cs="Calibri"/>
                <w:sz w:val="24"/>
                <w:szCs w:val="24"/>
              </w:rPr>
            </w:pPr>
          </w:p>
        </w:tc>
        <w:tc>
          <w:tcPr>
            <w:tcW w:w="1335" w:type="dxa"/>
            <w:shd w:val="clear" w:color="auto" w:fill="auto"/>
            <w:vAlign w:val="center"/>
          </w:tcPr>
          <w:p w14:paraId="5EACF09C" w14:textId="77777777" w:rsidR="001937EB" w:rsidRPr="001937EB" w:rsidRDefault="001937EB" w:rsidP="001937EB">
            <w:pPr>
              <w:rPr>
                <w:rFonts w:ascii="Calibri" w:hAnsi="Calibri" w:cs="Calibri"/>
                <w:sz w:val="24"/>
                <w:szCs w:val="24"/>
              </w:rPr>
            </w:pPr>
            <w:r w:rsidRPr="001937EB">
              <w:rPr>
                <w:rFonts w:ascii="Calibri" w:hAnsi="Calibri" w:cs="Calibri"/>
                <w:sz w:val="24"/>
                <w:szCs w:val="24"/>
              </w:rPr>
              <w:t>Avtobus</w:t>
            </w:r>
          </w:p>
        </w:tc>
        <w:tc>
          <w:tcPr>
            <w:tcW w:w="1709" w:type="dxa"/>
            <w:shd w:val="clear" w:color="auto" w:fill="auto"/>
            <w:vAlign w:val="center"/>
          </w:tcPr>
          <w:p w14:paraId="2B976A96" w14:textId="77777777" w:rsidR="001937EB" w:rsidRPr="001937EB" w:rsidRDefault="001937EB" w:rsidP="001937EB">
            <w:pPr>
              <w:rPr>
                <w:rFonts w:ascii="Calibri" w:hAnsi="Calibri" w:cs="Calibri"/>
                <w:sz w:val="24"/>
                <w:szCs w:val="24"/>
              </w:rPr>
            </w:pPr>
            <w:r w:rsidRPr="001937EB">
              <w:rPr>
                <w:rFonts w:ascii="Calibri" w:hAnsi="Calibri" w:cs="Calibri"/>
                <w:sz w:val="24"/>
                <w:szCs w:val="24"/>
              </w:rPr>
              <w:t>Dnevno parkiranje med 0:00 in 24:00</w:t>
            </w:r>
          </w:p>
        </w:tc>
        <w:tc>
          <w:tcPr>
            <w:tcW w:w="2219" w:type="dxa"/>
            <w:shd w:val="clear" w:color="auto" w:fill="auto"/>
            <w:vAlign w:val="center"/>
          </w:tcPr>
          <w:p w14:paraId="6AE0D521" w14:textId="77777777" w:rsidR="001937EB" w:rsidRPr="001937EB" w:rsidRDefault="001937EB" w:rsidP="001937EB">
            <w:pPr>
              <w:rPr>
                <w:rFonts w:ascii="Calibri" w:hAnsi="Calibri" w:cs="Calibri"/>
                <w:sz w:val="24"/>
                <w:szCs w:val="24"/>
              </w:rPr>
            </w:pPr>
            <w:r w:rsidRPr="001937EB">
              <w:rPr>
                <w:rFonts w:ascii="Calibri" w:hAnsi="Calibri" w:cs="Calibri"/>
                <w:sz w:val="24"/>
                <w:szCs w:val="24"/>
              </w:rPr>
              <w:t>50,00 EUR</w:t>
            </w:r>
          </w:p>
        </w:tc>
      </w:tr>
      <w:tr w:rsidR="001937EB" w:rsidRPr="001937EB" w14:paraId="2FE8FF58" w14:textId="77777777" w:rsidTr="00897215">
        <w:trPr>
          <w:trHeight w:val="387"/>
        </w:trPr>
        <w:tc>
          <w:tcPr>
            <w:tcW w:w="1576" w:type="dxa"/>
            <w:vMerge/>
            <w:noWrap/>
            <w:vAlign w:val="center"/>
          </w:tcPr>
          <w:p w14:paraId="6C9DF882" w14:textId="77777777" w:rsidR="001937EB" w:rsidRPr="001937EB" w:rsidRDefault="001937EB" w:rsidP="001937EB">
            <w:pPr>
              <w:jc w:val="center"/>
              <w:rPr>
                <w:rFonts w:ascii="Calibri" w:hAnsi="Calibri" w:cs="Calibri"/>
                <w:sz w:val="24"/>
                <w:szCs w:val="24"/>
              </w:rPr>
            </w:pPr>
          </w:p>
        </w:tc>
        <w:tc>
          <w:tcPr>
            <w:tcW w:w="834" w:type="dxa"/>
            <w:vMerge/>
            <w:noWrap/>
            <w:vAlign w:val="center"/>
          </w:tcPr>
          <w:p w14:paraId="03538FC3" w14:textId="77777777" w:rsidR="001937EB" w:rsidRPr="001937EB" w:rsidRDefault="001937EB" w:rsidP="001937EB">
            <w:pPr>
              <w:jc w:val="center"/>
              <w:rPr>
                <w:rFonts w:ascii="Calibri" w:hAnsi="Calibri" w:cs="Calibri"/>
                <w:sz w:val="24"/>
                <w:szCs w:val="24"/>
              </w:rPr>
            </w:pPr>
          </w:p>
        </w:tc>
        <w:tc>
          <w:tcPr>
            <w:tcW w:w="6662" w:type="dxa"/>
            <w:gridSpan w:val="4"/>
            <w:noWrap/>
            <w:vAlign w:val="center"/>
          </w:tcPr>
          <w:p w14:paraId="37BEDB1F" w14:textId="77777777" w:rsidR="001937EB" w:rsidRPr="001937EB" w:rsidRDefault="001937EB" w:rsidP="001937EB">
            <w:pPr>
              <w:jc w:val="both"/>
              <w:rPr>
                <w:rFonts w:ascii="Calibri" w:hAnsi="Calibri" w:cs="Calibri"/>
                <w:sz w:val="24"/>
                <w:szCs w:val="24"/>
              </w:rPr>
            </w:pPr>
            <w:r w:rsidRPr="001937EB">
              <w:rPr>
                <w:rFonts w:ascii="Calibri" w:hAnsi="Calibri" w:cs="Calibri"/>
                <w:sz w:val="24"/>
                <w:szCs w:val="24"/>
              </w:rPr>
              <w:t>Opomba: Omejitve in izjeme določa Odredba o omejitvi uporabe dela državne ceste RT 908 Mojstrana – Vrata za motorna vozila, MZI, številka: 007-43/2024/13 z dne 15.10.2024. Omejitev skupne zmogljivosti prometne obremenjenosti območja doline Vrata znaša 195 vozil. Izjeme se ne štejejo v kvoto skupne obremenjenosti območja z motornimi vozili.</w:t>
            </w:r>
          </w:p>
        </w:tc>
      </w:tr>
    </w:tbl>
    <w:p w14:paraId="26D16365" w14:textId="77777777" w:rsidR="006A7BEF" w:rsidRPr="006A7BEF" w:rsidRDefault="006A7BEF" w:rsidP="001937EB">
      <w:pPr>
        <w:spacing w:before="120" w:line="300" w:lineRule="auto"/>
        <w:rPr>
          <w:rFonts w:ascii="Calibri" w:eastAsia="Calibri" w:hAnsi="Calibri" w:cs="Times New Roman"/>
          <w:kern w:val="2"/>
          <w:sz w:val="16"/>
          <w:szCs w:val="16"/>
          <w:lang w:eastAsia="en-US"/>
          <w14:ligatures w14:val="standardContextual"/>
        </w:rPr>
      </w:pPr>
    </w:p>
    <w:p w14:paraId="31E2CD20" w14:textId="63574A7C" w:rsidR="001937EB" w:rsidRPr="001937EB" w:rsidRDefault="001937EB" w:rsidP="001937EB">
      <w:pPr>
        <w:spacing w:before="120" w:line="300" w:lineRule="auto"/>
        <w:rPr>
          <w:rFonts w:ascii="Calibri" w:eastAsia="Calibri" w:hAnsi="Calibri" w:cs="Times New Roman"/>
          <w:kern w:val="2"/>
          <w:sz w:val="24"/>
          <w:szCs w:val="24"/>
          <w:lang w:eastAsia="en-US"/>
          <w14:ligatures w14:val="standardContextual"/>
        </w:rPr>
      </w:pPr>
      <w:r w:rsidRPr="001937EB">
        <w:rPr>
          <w:rFonts w:ascii="Calibri" w:eastAsia="Calibri" w:hAnsi="Calibri" w:cs="Times New Roman"/>
          <w:kern w:val="2"/>
          <w:sz w:val="24"/>
          <w:szCs w:val="24"/>
          <w:lang w:eastAsia="en-US"/>
          <w14:ligatures w14:val="standardContextual"/>
        </w:rPr>
        <w:t>V času povečane sezone od 15.6. do 15.9. se za prometno razbremenitev območja izvaja javni potniški prevoz.</w:t>
      </w:r>
    </w:p>
    <w:p w14:paraId="64E41698" w14:textId="77777777" w:rsidR="001937EB" w:rsidRPr="001937EB" w:rsidRDefault="001937EB" w:rsidP="001937EB">
      <w:pPr>
        <w:keepNext/>
        <w:keepLines/>
        <w:numPr>
          <w:ilvl w:val="2"/>
          <w:numId w:val="8"/>
        </w:numPr>
        <w:spacing w:before="40" w:after="0" w:line="300" w:lineRule="auto"/>
        <w:outlineLvl w:val="2"/>
        <w:rPr>
          <w:rFonts w:ascii="Calibri" w:eastAsia="Times New Roman" w:hAnsi="Calibri" w:cs="Calibri"/>
          <w:b/>
          <w:kern w:val="2"/>
          <w:sz w:val="24"/>
          <w:szCs w:val="24"/>
          <w:lang w:eastAsia="en-US"/>
          <w14:ligatures w14:val="standardContextual"/>
        </w:rPr>
      </w:pPr>
      <w:r w:rsidRPr="001937EB">
        <w:rPr>
          <w:rFonts w:ascii="Calibri" w:eastAsia="Times New Roman" w:hAnsi="Calibri" w:cs="Calibri"/>
          <w:b/>
          <w:kern w:val="2"/>
          <w:sz w:val="24"/>
          <w:szCs w:val="24"/>
          <w:lang w:eastAsia="en-US"/>
          <w14:ligatures w14:val="standardContextual"/>
        </w:rPr>
        <w:lastRenderedPageBreak/>
        <w:t>Pristopna kontrola</w:t>
      </w:r>
    </w:p>
    <w:p w14:paraId="1D43BA7C" w14:textId="77777777" w:rsidR="001937EB" w:rsidRPr="001937EB" w:rsidRDefault="001937EB" w:rsidP="001937EB">
      <w:pPr>
        <w:numPr>
          <w:ilvl w:val="0"/>
          <w:numId w:val="9"/>
        </w:numPr>
        <w:spacing w:before="120" w:line="300" w:lineRule="auto"/>
        <w:contextualSpacing/>
        <w:jc w:val="both"/>
        <w:rPr>
          <w:rFonts w:ascii="Calibri" w:eastAsia="Calibri" w:hAnsi="Calibri" w:cs="Calibri"/>
          <w:kern w:val="2"/>
          <w:sz w:val="24"/>
          <w:szCs w:val="24"/>
          <w:lang w:eastAsia="en-US"/>
          <w14:ligatures w14:val="standardContextual"/>
        </w:rPr>
      </w:pPr>
      <w:r w:rsidRPr="001937EB">
        <w:rPr>
          <w:rFonts w:ascii="Calibri" w:eastAsia="Calibri" w:hAnsi="Calibri" w:cs="Calibri"/>
          <w:kern w:val="2"/>
          <w:sz w:val="24"/>
          <w:szCs w:val="24"/>
          <w:lang w:eastAsia="en-US"/>
          <w14:ligatures w14:val="standardContextual"/>
        </w:rPr>
        <w:t>Pristopna kontrola za obiskovalce:</w:t>
      </w:r>
    </w:p>
    <w:p w14:paraId="4A55E4CA" w14:textId="77777777" w:rsidR="001937EB" w:rsidRPr="001937EB" w:rsidRDefault="001937EB" w:rsidP="001937EB">
      <w:pPr>
        <w:numPr>
          <w:ilvl w:val="0"/>
          <w:numId w:val="10"/>
        </w:numPr>
        <w:spacing w:before="120" w:line="300" w:lineRule="auto"/>
        <w:contextualSpacing/>
        <w:jc w:val="both"/>
        <w:rPr>
          <w:rFonts w:ascii="Calibri" w:eastAsia="Calibri" w:hAnsi="Calibri" w:cs="Calibri"/>
          <w:kern w:val="2"/>
          <w:sz w:val="24"/>
          <w:szCs w:val="24"/>
          <w:lang w:eastAsia="en-US"/>
          <w14:ligatures w14:val="standardContextual"/>
        </w:rPr>
      </w:pPr>
      <w:r w:rsidRPr="001937EB">
        <w:rPr>
          <w:rFonts w:ascii="Calibri" w:eastAsia="Calibri" w:hAnsi="Calibri" w:cs="Calibri"/>
          <w:kern w:val="2"/>
          <w:sz w:val="24"/>
          <w:szCs w:val="24"/>
          <w:lang w:eastAsia="en-US"/>
          <w14:ligatures w14:val="standardContextual"/>
        </w:rPr>
        <w:t xml:space="preserve">Pristopna kontrola za obiskovalce se izvaja z zapornicami. Pri vstopu obiskovalec prejme parkirni listič. Pred izstopom iz območja se mora izvesti validacija s plačilom. </w:t>
      </w:r>
    </w:p>
    <w:p w14:paraId="5C36E6A2" w14:textId="77777777" w:rsidR="001937EB" w:rsidRPr="001937EB" w:rsidRDefault="001937EB" w:rsidP="001937EB">
      <w:pPr>
        <w:numPr>
          <w:ilvl w:val="0"/>
          <w:numId w:val="9"/>
        </w:numPr>
        <w:spacing w:before="120" w:line="300" w:lineRule="auto"/>
        <w:contextualSpacing/>
        <w:jc w:val="both"/>
        <w:rPr>
          <w:rFonts w:ascii="Calibri" w:eastAsia="Calibri" w:hAnsi="Calibri" w:cs="Calibri"/>
          <w:kern w:val="2"/>
          <w:sz w:val="24"/>
          <w:szCs w:val="24"/>
          <w:lang w:eastAsia="en-US"/>
          <w14:ligatures w14:val="standardContextual"/>
        </w:rPr>
      </w:pPr>
      <w:r w:rsidRPr="001937EB">
        <w:rPr>
          <w:rFonts w:ascii="Calibri" w:eastAsia="Calibri" w:hAnsi="Calibri" w:cs="Calibri"/>
          <w:kern w:val="2"/>
          <w:sz w:val="24"/>
          <w:szCs w:val="24"/>
          <w:lang w:eastAsia="en-US"/>
          <w14:ligatures w14:val="standardContextual"/>
        </w:rPr>
        <w:t>Možni načini pristopnih kontrol za izjeme:</w:t>
      </w:r>
    </w:p>
    <w:p w14:paraId="413AB91B" w14:textId="3941F7F7" w:rsidR="001937EB" w:rsidRPr="001937EB" w:rsidRDefault="001937EB" w:rsidP="001937EB">
      <w:pPr>
        <w:numPr>
          <w:ilvl w:val="0"/>
          <w:numId w:val="10"/>
        </w:numPr>
        <w:spacing w:before="120" w:line="300" w:lineRule="auto"/>
        <w:contextualSpacing/>
        <w:jc w:val="both"/>
        <w:rPr>
          <w:rFonts w:ascii="Calibri" w:eastAsia="Calibri" w:hAnsi="Calibri" w:cs="Calibri"/>
          <w:kern w:val="2"/>
          <w:sz w:val="24"/>
          <w:szCs w:val="24"/>
          <w:lang w:eastAsia="en-US"/>
          <w14:ligatures w14:val="standardContextual"/>
        </w:rPr>
      </w:pPr>
      <w:r w:rsidRPr="001937EB">
        <w:rPr>
          <w:rFonts w:ascii="Calibri" w:eastAsia="Calibri" w:hAnsi="Calibri" w:cs="Calibri"/>
          <w:kern w:val="2"/>
          <w:sz w:val="24"/>
          <w:szCs w:val="24"/>
          <w:lang w:eastAsia="en-US"/>
          <w14:ligatures w14:val="standardContextual"/>
        </w:rPr>
        <w:t>Brezstične kartice: sistem mora omogočati “Anti-Passback” sistem, kar pomeni, da ko nekdo vstopi, mora najprej zapustiti območje, da lahko nanj ponovno vstopi.</w:t>
      </w:r>
      <w:r w:rsidR="00B70FFC">
        <w:rPr>
          <w:rFonts w:ascii="Calibri" w:eastAsia="Calibri" w:hAnsi="Calibri" w:cs="Calibri"/>
          <w:kern w:val="2"/>
          <w:sz w:val="24"/>
          <w:szCs w:val="24"/>
          <w:lang w:eastAsia="en-US"/>
          <w14:ligatures w14:val="standardContextual"/>
        </w:rPr>
        <w:t xml:space="preserve"> </w:t>
      </w:r>
      <w:r w:rsidR="00E66687">
        <w:rPr>
          <w:rFonts w:ascii="Calibri" w:eastAsia="Calibri" w:hAnsi="Calibri" w:cs="Calibri"/>
          <w:kern w:val="2"/>
          <w:sz w:val="24"/>
          <w:szCs w:val="24"/>
          <w:lang w:eastAsia="en-US"/>
          <w14:ligatures w14:val="standardContextual"/>
        </w:rPr>
        <w:t>Kartice so plačljive.</w:t>
      </w:r>
    </w:p>
    <w:p w14:paraId="04DC1C00" w14:textId="1C7AC61C" w:rsidR="001937EB" w:rsidRPr="001937EB" w:rsidRDefault="001937EB" w:rsidP="001937EB">
      <w:pPr>
        <w:numPr>
          <w:ilvl w:val="0"/>
          <w:numId w:val="10"/>
        </w:numPr>
        <w:spacing w:before="120" w:line="300" w:lineRule="auto"/>
        <w:contextualSpacing/>
        <w:jc w:val="both"/>
        <w:rPr>
          <w:rFonts w:ascii="Calibri" w:eastAsia="Calibri" w:hAnsi="Calibri" w:cs="Calibri"/>
          <w:kern w:val="2"/>
          <w:sz w:val="24"/>
          <w:szCs w:val="24"/>
          <w:lang w:eastAsia="en-US"/>
          <w14:ligatures w14:val="standardContextual"/>
        </w:rPr>
      </w:pPr>
      <w:r w:rsidRPr="001937EB">
        <w:rPr>
          <w:rFonts w:ascii="Calibri" w:eastAsia="Calibri" w:hAnsi="Calibri" w:cs="Calibri"/>
          <w:kern w:val="2"/>
          <w:sz w:val="24"/>
          <w:szCs w:val="24"/>
          <w:lang w:eastAsia="en-US"/>
          <w14:ligatures w14:val="standardContextual"/>
        </w:rPr>
        <w:t>Telefonski klic: vstopna in izstopna zapornica imata svoji številki, ki odpirata zapornici vsem vpisanim telefonskim številkam v sistemu. Za aktivacijo mora nosilec telefonske številke biti neposredno pred zapornico. Ta opcija se uporablja primarno za delovne stroje, ki nimajo nameščenih sprednjih parkirnih tablic.</w:t>
      </w:r>
      <w:r w:rsidR="00E66687">
        <w:rPr>
          <w:rFonts w:ascii="Calibri" w:eastAsia="Calibri" w:hAnsi="Calibri" w:cs="Calibri"/>
          <w:kern w:val="2"/>
          <w:sz w:val="24"/>
          <w:szCs w:val="24"/>
          <w:lang w:eastAsia="en-US"/>
          <w14:ligatures w14:val="standardContextual"/>
        </w:rPr>
        <w:t xml:space="preserve"> Telefonska številka vstopne zapornice je 051 690 603, izstopne pa 051 422 324.</w:t>
      </w:r>
    </w:p>
    <w:p w14:paraId="0B2AE1A7" w14:textId="77777777" w:rsidR="001937EB" w:rsidRPr="001937EB" w:rsidRDefault="001937EB" w:rsidP="001937EB">
      <w:pPr>
        <w:numPr>
          <w:ilvl w:val="0"/>
          <w:numId w:val="10"/>
        </w:numPr>
        <w:spacing w:before="120" w:line="300" w:lineRule="auto"/>
        <w:contextualSpacing/>
        <w:jc w:val="both"/>
        <w:rPr>
          <w:rFonts w:ascii="Calibri" w:eastAsia="Calibri" w:hAnsi="Calibri" w:cs="Calibri"/>
          <w:kern w:val="2"/>
          <w:sz w:val="24"/>
          <w:szCs w:val="24"/>
          <w:lang w:eastAsia="en-US"/>
          <w14:ligatures w14:val="standardContextual"/>
        </w:rPr>
      </w:pPr>
      <w:r w:rsidRPr="001937EB">
        <w:rPr>
          <w:rFonts w:ascii="Calibri" w:eastAsia="Calibri" w:hAnsi="Calibri" w:cs="Calibri"/>
          <w:kern w:val="2"/>
          <w:sz w:val="24"/>
          <w:szCs w:val="24"/>
          <w:lang w:eastAsia="en-US"/>
          <w14:ligatures w14:val="standardContextual"/>
        </w:rPr>
        <w:t>Prepoznava registrskih tablic: branje registrskih tablic se izvaja le pri izjemah, ki same v vlogi navedejo tak tip odpiranja zapornic. Alternativa za ta način je brezstična kartica. Sistem registrske tablice zaznava samodejno.</w:t>
      </w:r>
    </w:p>
    <w:p w14:paraId="071F793F" w14:textId="77777777" w:rsidR="001937EB" w:rsidRPr="001937EB" w:rsidRDefault="001937EB" w:rsidP="001937EB">
      <w:pPr>
        <w:spacing w:before="120" w:line="300" w:lineRule="auto"/>
        <w:ind w:left="720"/>
        <w:jc w:val="both"/>
        <w:rPr>
          <w:rFonts w:ascii="Calibri" w:eastAsia="Calibri" w:hAnsi="Calibri" w:cs="Calibri"/>
          <w:kern w:val="2"/>
          <w:sz w:val="24"/>
          <w:szCs w:val="24"/>
          <w:lang w:eastAsia="en-US"/>
          <w14:ligatures w14:val="standardContextual"/>
        </w:rPr>
      </w:pPr>
      <w:r w:rsidRPr="001937EB">
        <w:rPr>
          <w:rFonts w:ascii="Calibri" w:eastAsia="Calibri" w:hAnsi="Calibri" w:cs="Calibri"/>
          <w:kern w:val="2"/>
          <w:sz w:val="24"/>
          <w:szCs w:val="24"/>
          <w:lang w:eastAsia="en-US"/>
          <w14:ligatures w14:val="standardContextual"/>
        </w:rPr>
        <w:t xml:space="preserve">Opomba: </w:t>
      </w:r>
      <w:bookmarkStart w:id="3" w:name="_Hlk181022372"/>
      <w:r w:rsidRPr="001937EB">
        <w:rPr>
          <w:rFonts w:ascii="Calibri" w:eastAsia="Calibri" w:hAnsi="Calibri" w:cs="Calibri"/>
          <w:kern w:val="2"/>
          <w:sz w:val="24"/>
          <w:szCs w:val="24"/>
          <w:lang w:eastAsia="en-US"/>
          <w14:ligatures w14:val="standardContextual"/>
        </w:rPr>
        <w:t>Za aktivacijo sistema, je za eno prevozno sredstvo, možna le ena varianta pristopne kontrole (brezstična kartica ali registrska tablica ali telefonska številka)</w:t>
      </w:r>
      <w:bookmarkEnd w:id="3"/>
      <w:r w:rsidRPr="001937EB">
        <w:rPr>
          <w:rFonts w:ascii="Calibri" w:eastAsia="Calibri" w:hAnsi="Calibri" w:cs="Calibri"/>
          <w:kern w:val="2"/>
          <w:sz w:val="24"/>
          <w:szCs w:val="24"/>
          <w:lang w:eastAsia="en-US"/>
          <w14:ligatures w14:val="standardContextual"/>
        </w:rPr>
        <w:t xml:space="preserve">. </w:t>
      </w:r>
    </w:p>
    <w:p w14:paraId="5D7B147E" w14:textId="77777777" w:rsidR="001937EB" w:rsidRPr="001937EB" w:rsidRDefault="001937EB" w:rsidP="001937EB">
      <w:pPr>
        <w:numPr>
          <w:ilvl w:val="0"/>
          <w:numId w:val="9"/>
        </w:numPr>
        <w:spacing w:before="120" w:line="300" w:lineRule="auto"/>
        <w:contextualSpacing/>
        <w:jc w:val="both"/>
        <w:rPr>
          <w:rFonts w:ascii="Calibri" w:eastAsia="Calibri" w:hAnsi="Calibri" w:cs="Calibri"/>
          <w:kern w:val="2"/>
          <w:sz w:val="24"/>
          <w:szCs w:val="24"/>
          <w:lang w:eastAsia="en-US"/>
          <w14:ligatures w14:val="standardContextual"/>
        </w:rPr>
      </w:pPr>
      <w:r w:rsidRPr="001937EB">
        <w:rPr>
          <w:rFonts w:ascii="Calibri" w:eastAsia="Calibri" w:hAnsi="Calibri" w:cs="Calibri"/>
          <w:kern w:val="2"/>
          <w:sz w:val="24"/>
          <w:szCs w:val="24"/>
          <w:lang w:eastAsia="en-US"/>
          <w14:ligatures w14:val="standardContextual"/>
        </w:rPr>
        <w:t>Spletna aplikacija in API vmesnik za CUVP: omogoča možnost enkratnega ali stalnega dviga obeh zapornic preko spletne aplikacije, možnost uporabe API vmesnika za dvig zapornic preko DRSI CUVP. S sistemom upravlja upravljalec parkirišč in zapornic. Sistem beleži zgodovino dvigov s pripisom komentarja z razlogom vzpostavitve začasnega režima.</w:t>
      </w:r>
    </w:p>
    <w:p w14:paraId="55CDFEDD" w14:textId="77777777" w:rsidR="001937EB" w:rsidRPr="001937EB" w:rsidRDefault="001937EB" w:rsidP="001937EB">
      <w:pPr>
        <w:spacing w:before="120" w:line="300" w:lineRule="auto"/>
        <w:ind w:left="720"/>
        <w:contextualSpacing/>
        <w:jc w:val="both"/>
        <w:rPr>
          <w:rFonts w:ascii="Calibri" w:eastAsia="Calibri" w:hAnsi="Calibri" w:cs="Calibri"/>
          <w:kern w:val="2"/>
          <w:sz w:val="24"/>
          <w:szCs w:val="24"/>
          <w:lang w:eastAsia="en-US"/>
          <w14:ligatures w14:val="standardContextual"/>
        </w:rPr>
      </w:pPr>
    </w:p>
    <w:p w14:paraId="5AB73D00" w14:textId="77777777" w:rsidR="001937EB" w:rsidRPr="001937EB" w:rsidRDefault="001937EB" w:rsidP="001937EB">
      <w:pPr>
        <w:keepNext/>
        <w:keepLines/>
        <w:numPr>
          <w:ilvl w:val="2"/>
          <w:numId w:val="8"/>
        </w:numPr>
        <w:spacing w:before="40" w:after="0" w:line="300" w:lineRule="auto"/>
        <w:outlineLvl w:val="2"/>
        <w:rPr>
          <w:rFonts w:ascii="Calibri" w:eastAsia="Times New Roman" w:hAnsi="Calibri" w:cs="Calibri"/>
          <w:b/>
          <w:kern w:val="2"/>
          <w:sz w:val="24"/>
          <w:szCs w:val="24"/>
          <w:lang w:eastAsia="en-US"/>
          <w14:ligatures w14:val="standardContextual"/>
        </w:rPr>
      </w:pPr>
      <w:r w:rsidRPr="001937EB">
        <w:rPr>
          <w:rFonts w:ascii="Calibri" w:eastAsia="Times New Roman" w:hAnsi="Calibri" w:cs="Calibri"/>
          <w:b/>
          <w:kern w:val="2"/>
          <w:sz w:val="24"/>
          <w:szCs w:val="24"/>
          <w:lang w:eastAsia="en-US"/>
          <w14:ligatures w14:val="standardContextual"/>
        </w:rPr>
        <w:t>Dostop za obiskovalce v dolino Vrata</w:t>
      </w:r>
    </w:p>
    <w:p w14:paraId="42AC053D" w14:textId="77777777" w:rsidR="001937EB" w:rsidRPr="001937EB" w:rsidRDefault="001937EB" w:rsidP="001937EB">
      <w:pPr>
        <w:spacing w:before="120" w:line="300" w:lineRule="auto"/>
        <w:jc w:val="both"/>
        <w:rPr>
          <w:rFonts w:ascii="Calibri" w:eastAsia="Calibri" w:hAnsi="Calibri" w:cs="Calibri"/>
          <w:kern w:val="2"/>
          <w:sz w:val="24"/>
          <w:szCs w:val="24"/>
          <w:lang w:eastAsia="en-US"/>
          <w14:ligatures w14:val="standardContextual"/>
        </w:rPr>
      </w:pPr>
      <w:r w:rsidRPr="001937EB">
        <w:rPr>
          <w:rFonts w:ascii="Calibri" w:eastAsia="Calibri" w:hAnsi="Calibri" w:cs="Calibri"/>
          <w:kern w:val="2"/>
          <w:sz w:val="24"/>
          <w:szCs w:val="24"/>
          <w:lang w:eastAsia="en-US"/>
          <w14:ligatures w14:val="standardContextual"/>
        </w:rPr>
        <w:t>V času omejitve prometa je za obiskovalce možen dostop z lastnim motornim vozilom in kombiniranim vozilom za prevoz oseb 1+8 le do zapolnitve parkirnih mest znotraj doline. Parkiranje znotraj zaprtega območja je plačljivo skladno s cenikom. Po zapolnitvi prostih parkirnih mest je možen le še peš dostop, dostop s kolesom ter z organiziranim javnim prevozom. Posebni uporabniki (izjeme) bodo imeli nemoten dostop v dolino skladno s prometnim režimom in določili v tem pravilniku.</w:t>
      </w:r>
    </w:p>
    <w:p w14:paraId="5C51BFA3" w14:textId="77777777" w:rsidR="001937EB" w:rsidRPr="001937EB" w:rsidRDefault="001937EB" w:rsidP="001937EB">
      <w:pPr>
        <w:spacing w:before="120" w:line="300" w:lineRule="auto"/>
        <w:jc w:val="both"/>
        <w:rPr>
          <w:rFonts w:ascii="Calibri" w:eastAsia="Calibri" w:hAnsi="Calibri" w:cs="Calibri"/>
          <w:kern w:val="2"/>
          <w:sz w:val="24"/>
          <w:szCs w:val="24"/>
          <w:lang w:eastAsia="en-US"/>
          <w14:ligatures w14:val="standardContextual"/>
        </w:rPr>
      </w:pPr>
    </w:p>
    <w:p w14:paraId="4731BF2F" w14:textId="77777777" w:rsidR="001937EB" w:rsidRPr="001937EB" w:rsidRDefault="001937EB" w:rsidP="001937EB">
      <w:pPr>
        <w:keepNext/>
        <w:keepLines/>
        <w:numPr>
          <w:ilvl w:val="2"/>
          <w:numId w:val="8"/>
        </w:numPr>
        <w:spacing w:before="40" w:after="0" w:line="300" w:lineRule="auto"/>
        <w:outlineLvl w:val="2"/>
        <w:rPr>
          <w:rFonts w:ascii="Calibri" w:eastAsia="Times New Roman" w:hAnsi="Calibri" w:cs="Calibri"/>
          <w:b/>
          <w:kern w:val="2"/>
          <w:sz w:val="24"/>
          <w:szCs w:val="24"/>
          <w:lang w:eastAsia="en-US"/>
          <w14:ligatures w14:val="standardContextual"/>
        </w:rPr>
      </w:pPr>
      <w:bookmarkStart w:id="4" w:name="_Hlk180758938"/>
      <w:r w:rsidRPr="001937EB">
        <w:rPr>
          <w:rFonts w:ascii="Calibri" w:eastAsia="Times New Roman" w:hAnsi="Calibri" w:cs="Calibri"/>
          <w:b/>
          <w:kern w:val="2"/>
          <w:sz w:val="24"/>
          <w:szCs w:val="24"/>
          <w:lang w:eastAsia="en-US"/>
          <w14:ligatures w14:val="standardContextual"/>
        </w:rPr>
        <w:t>Dostop za izjeme v dolino Vrata</w:t>
      </w:r>
    </w:p>
    <w:p w14:paraId="5A804849" w14:textId="77777777" w:rsidR="001937EB" w:rsidRPr="001937EB" w:rsidRDefault="001937EB" w:rsidP="001937EB">
      <w:pPr>
        <w:tabs>
          <w:tab w:val="num" w:pos="720"/>
        </w:tabs>
        <w:spacing w:before="120" w:after="0" w:line="240" w:lineRule="auto"/>
        <w:jc w:val="both"/>
        <w:textAlignment w:val="baseline"/>
        <w:rPr>
          <w:rFonts w:ascii="Calibri" w:eastAsia="Calibri" w:hAnsi="Calibri" w:cs="Calibri"/>
          <w:kern w:val="2"/>
          <w:sz w:val="24"/>
          <w:szCs w:val="24"/>
          <w:lang w:eastAsia="en-US"/>
          <w14:ligatures w14:val="standardContextual"/>
        </w:rPr>
      </w:pPr>
      <w:r w:rsidRPr="001937EB">
        <w:rPr>
          <w:rFonts w:ascii="Calibri" w:eastAsia="Calibri" w:hAnsi="Calibri" w:cs="Calibri"/>
          <w:kern w:val="2"/>
          <w:sz w:val="24"/>
          <w:szCs w:val="24"/>
          <w:lang w:eastAsia="en-US"/>
          <w14:ligatures w14:val="standardContextual"/>
        </w:rPr>
        <w:t xml:space="preserve">Skladno z Odredbo o omejitvi uporabe dela državne ceste RT 908 Mojstrana - Vrata za motorna </w:t>
      </w:r>
      <w:bookmarkEnd w:id="4"/>
      <w:r w:rsidRPr="001937EB">
        <w:rPr>
          <w:rFonts w:ascii="Calibri" w:eastAsia="Calibri" w:hAnsi="Calibri" w:cs="Calibri"/>
          <w:kern w:val="2"/>
          <w:sz w:val="24"/>
          <w:szCs w:val="24"/>
          <w:lang w:eastAsia="en-US"/>
          <w14:ligatures w14:val="standardContextual"/>
        </w:rPr>
        <w:t>vozila so do vstopa upravičene naslednje izjeme:</w:t>
      </w:r>
    </w:p>
    <w:p w14:paraId="06620D09" w14:textId="77777777" w:rsidR="001937EB" w:rsidRPr="001937EB" w:rsidRDefault="001937EB" w:rsidP="001937EB">
      <w:pPr>
        <w:tabs>
          <w:tab w:val="num" w:pos="720"/>
        </w:tabs>
        <w:spacing w:before="120" w:after="0" w:line="240" w:lineRule="auto"/>
        <w:jc w:val="both"/>
        <w:textAlignment w:val="baseline"/>
        <w:rPr>
          <w:rFonts w:ascii="Calibri" w:eastAsia="Calibri" w:hAnsi="Calibri" w:cs="Calibri"/>
          <w:kern w:val="2"/>
          <w:sz w:val="24"/>
          <w:szCs w:val="24"/>
          <w:lang w:eastAsia="en-US"/>
          <w14:ligatures w14:val="standardContextual"/>
        </w:rPr>
      </w:pPr>
      <w:r w:rsidRPr="001937EB">
        <w:rPr>
          <w:rFonts w:ascii="Calibri" w:eastAsia="Calibri" w:hAnsi="Calibri" w:cs="Calibri"/>
          <w:kern w:val="2"/>
          <w:sz w:val="24"/>
          <w:szCs w:val="24"/>
          <w:lang w:eastAsia="en-US"/>
          <w14:ligatures w14:val="standardContextual"/>
        </w:rPr>
        <w:t>-</w:t>
      </w:r>
      <w:r w:rsidRPr="001937EB">
        <w:rPr>
          <w:rFonts w:ascii="Calibri" w:eastAsia="Calibri" w:hAnsi="Calibri" w:cs="Calibri"/>
          <w:kern w:val="2"/>
          <w:sz w:val="24"/>
          <w:szCs w:val="24"/>
          <w:lang w:eastAsia="en-US"/>
          <w14:ligatures w14:val="standardContextual"/>
        </w:rPr>
        <w:tab/>
      </w:r>
      <w:bookmarkStart w:id="5" w:name="_Hlk180743541"/>
      <w:r w:rsidRPr="001937EB">
        <w:rPr>
          <w:rFonts w:ascii="Calibri" w:eastAsia="Calibri" w:hAnsi="Calibri" w:cs="Calibri"/>
          <w:kern w:val="2"/>
          <w:sz w:val="24"/>
          <w:szCs w:val="24"/>
          <w:lang w:eastAsia="en-US"/>
          <w14:ligatures w14:val="standardContextual"/>
        </w:rPr>
        <w:t>lastniki, upravljavci ali najemniki objektov in zemljišč, dostopnih s te ceste</w:t>
      </w:r>
      <w:bookmarkEnd w:id="5"/>
      <w:r w:rsidRPr="001937EB">
        <w:rPr>
          <w:rFonts w:ascii="Calibri" w:eastAsia="Calibri" w:hAnsi="Calibri" w:cs="Calibri"/>
          <w:kern w:val="2"/>
          <w:sz w:val="24"/>
          <w:szCs w:val="24"/>
          <w:lang w:eastAsia="en-US"/>
          <w14:ligatures w14:val="standardContextual"/>
        </w:rPr>
        <w:t>,</w:t>
      </w:r>
    </w:p>
    <w:p w14:paraId="7A9AD70D" w14:textId="77777777" w:rsidR="001937EB" w:rsidRPr="001937EB" w:rsidRDefault="001937EB" w:rsidP="001937EB">
      <w:pPr>
        <w:tabs>
          <w:tab w:val="num" w:pos="720"/>
        </w:tabs>
        <w:spacing w:before="120" w:after="0" w:line="240" w:lineRule="auto"/>
        <w:jc w:val="both"/>
        <w:textAlignment w:val="baseline"/>
        <w:rPr>
          <w:rFonts w:ascii="Calibri" w:eastAsia="Calibri" w:hAnsi="Calibri" w:cs="Calibri"/>
          <w:kern w:val="2"/>
          <w:sz w:val="24"/>
          <w:szCs w:val="24"/>
          <w:lang w:eastAsia="en-US"/>
          <w14:ligatures w14:val="standardContextual"/>
        </w:rPr>
      </w:pPr>
      <w:r w:rsidRPr="001937EB">
        <w:rPr>
          <w:rFonts w:ascii="Calibri" w:eastAsia="Calibri" w:hAnsi="Calibri" w:cs="Calibri"/>
          <w:kern w:val="2"/>
          <w:sz w:val="24"/>
          <w:szCs w:val="24"/>
          <w:lang w:eastAsia="en-US"/>
          <w14:ligatures w14:val="standardContextual"/>
        </w:rPr>
        <w:t>-</w:t>
      </w:r>
      <w:r w:rsidRPr="001937EB">
        <w:rPr>
          <w:rFonts w:ascii="Calibri" w:eastAsia="Calibri" w:hAnsi="Calibri" w:cs="Calibri"/>
          <w:kern w:val="2"/>
          <w:sz w:val="24"/>
          <w:szCs w:val="24"/>
          <w:lang w:eastAsia="en-US"/>
          <w14:ligatures w14:val="standardContextual"/>
        </w:rPr>
        <w:tab/>
      </w:r>
      <w:bookmarkStart w:id="6" w:name="_Hlk180743892"/>
      <w:r w:rsidRPr="001937EB">
        <w:rPr>
          <w:rFonts w:ascii="Calibri" w:eastAsia="Calibri" w:hAnsi="Calibri" w:cs="Calibri"/>
          <w:kern w:val="2"/>
          <w:sz w:val="24"/>
          <w:szCs w:val="24"/>
          <w:lang w:eastAsia="en-US"/>
          <w14:ligatures w14:val="standardContextual"/>
        </w:rPr>
        <w:t>prebivalci s stalnim ali začasnim prebivališčem v objektih, dostopnih s te ceste,</w:t>
      </w:r>
      <w:bookmarkEnd w:id="6"/>
    </w:p>
    <w:p w14:paraId="21390430" w14:textId="53A3E18A" w:rsidR="001937EB" w:rsidRPr="001937EB" w:rsidRDefault="001937EB" w:rsidP="001937EB">
      <w:pPr>
        <w:tabs>
          <w:tab w:val="num" w:pos="720"/>
        </w:tabs>
        <w:spacing w:before="120" w:after="0" w:line="240" w:lineRule="auto"/>
        <w:jc w:val="both"/>
        <w:textAlignment w:val="baseline"/>
        <w:rPr>
          <w:rFonts w:ascii="Calibri" w:eastAsia="Calibri" w:hAnsi="Calibri" w:cs="Calibri"/>
          <w:kern w:val="2"/>
          <w:sz w:val="24"/>
          <w:szCs w:val="24"/>
          <w:lang w:eastAsia="en-US"/>
          <w14:ligatures w14:val="standardContextual"/>
        </w:rPr>
      </w:pPr>
      <w:r w:rsidRPr="001937EB">
        <w:rPr>
          <w:rFonts w:ascii="Calibri" w:eastAsia="Calibri" w:hAnsi="Calibri" w:cs="Calibri"/>
          <w:kern w:val="2"/>
          <w:sz w:val="24"/>
          <w:szCs w:val="24"/>
          <w:lang w:eastAsia="en-US"/>
          <w14:ligatures w14:val="standardContextual"/>
        </w:rPr>
        <w:lastRenderedPageBreak/>
        <w:t>-</w:t>
      </w:r>
      <w:r w:rsidRPr="001937EB">
        <w:rPr>
          <w:rFonts w:ascii="Calibri" w:eastAsia="Calibri" w:hAnsi="Calibri" w:cs="Calibri"/>
          <w:kern w:val="2"/>
          <w:sz w:val="24"/>
          <w:szCs w:val="24"/>
          <w:lang w:eastAsia="en-US"/>
          <w14:ligatures w14:val="standardContextual"/>
        </w:rPr>
        <w:tab/>
      </w:r>
      <w:bookmarkStart w:id="7" w:name="_Hlk180745911"/>
      <w:r w:rsidRPr="001937EB">
        <w:rPr>
          <w:rFonts w:ascii="Calibri" w:eastAsia="Calibri" w:hAnsi="Calibri" w:cs="Calibri"/>
          <w:kern w:val="2"/>
          <w:sz w:val="24"/>
          <w:szCs w:val="24"/>
          <w:lang w:eastAsia="en-US"/>
          <w14:ligatures w14:val="standardContextual"/>
        </w:rPr>
        <w:t>turisti, ki so nastanjeni v turističnih in nastanitvenih objektih, dostopnih s te ceste ter zaposleni v teh objektih</w:t>
      </w:r>
      <w:r w:rsidR="00F05EB2">
        <w:rPr>
          <w:rFonts w:ascii="Calibri" w:eastAsia="Calibri" w:hAnsi="Calibri" w:cs="Calibri"/>
          <w:kern w:val="2"/>
          <w:sz w:val="24"/>
          <w:szCs w:val="24"/>
          <w:lang w:eastAsia="en-US"/>
          <w14:ligatures w14:val="standardContextual"/>
        </w:rPr>
        <w:t>,</w:t>
      </w:r>
    </w:p>
    <w:p w14:paraId="23625FA9" w14:textId="76DFA563" w:rsidR="001937EB" w:rsidRPr="001937EB" w:rsidRDefault="001937EB" w:rsidP="001937EB">
      <w:pPr>
        <w:tabs>
          <w:tab w:val="num" w:pos="720"/>
        </w:tabs>
        <w:spacing w:before="120" w:after="0" w:line="240" w:lineRule="auto"/>
        <w:jc w:val="both"/>
        <w:textAlignment w:val="baseline"/>
        <w:rPr>
          <w:rFonts w:ascii="Calibri" w:eastAsia="Calibri" w:hAnsi="Calibri" w:cs="Calibri"/>
          <w:kern w:val="2"/>
          <w:sz w:val="24"/>
          <w:szCs w:val="24"/>
          <w:lang w:eastAsia="en-US"/>
          <w14:ligatures w14:val="standardContextual"/>
        </w:rPr>
      </w:pPr>
      <w:r w:rsidRPr="001937EB">
        <w:rPr>
          <w:rFonts w:ascii="Calibri" w:eastAsia="Calibri" w:hAnsi="Calibri" w:cs="Calibri"/>
          <w:kern w:val="2"/>
          <w:sz w:val="24"/>
          <w:szCs w:val="24"/>
          <w:lang w:eastAsia="en-US"/>
          <w14:ligatures w14:val="standardContextual"/>
        </w:rPr>
        <w:t>-</w:t>
      </w:r>
      <w:r w:rsidRPr="001937EB">
        <w:rPr>
          <w:rFonts w:ascii="Calibri" w:eastAsia="Calibri" w:hAnsi="Calibri" w:cs="Calibri"/>
          <w:kern w:val="2"/>
          <w:sz w:val="24"/>
          <w:szCs w:val="24"/>
          <w:lang w:eastAsia="en-US"/>
          <w14:ligatures w14:val="standardContextual"/>
        </w:rPr>
        <w:tab/>
      </w:r>
      <w:bookmarkStart w:id="8" w:name="_Hlk181016635"/>
      <w:r w:rsidRPr="001937EB">
        <w:rPr>
          <w:rFonts w:ascii="Calibri" w:eastAsia="Calibri" w:hAnsi="Calibri" w:cs="Calibri"/>
          <w:kern w:val="2"/>
          <w:sz w:val="24"/>
          <w:szCs w:val="24"/>
          <w:lang w:eastAsia="en-US"/>
          <w14:ligatures w14:val="standardContextual"/>
        </w:rPr>
        <w:t>servisne storitve in dostav</w:t>
      </w:r>
      <w:r w:rsidR="00F05EB2">
        <w:rPr>
          <w:rFonts w:ascii="Calibri" w:eastAsia="Calibri" w:hAnsi="Calibri" w:cs="Calibri"/>
          <w:kern w:val="2"/>
          <w:sz w:val="24"/>
          <w:szCs w:val="24"/>
          <w:lang w:eastAsia="en-US"/>
          <w14:ligatures w14:val="standardContextual"/>
        </w:rPr>
        <w:t>a</w:t>
      </w:r>
      <w:r w:rsidRPr="001937EB">
        <w:rPr>
          <w:rFonts w:ascii="Calibri" w:eastAsia="Calibri" w:hAnsi="Calibri" w:cs="Calibri"/>
          <w:kern w:val="2"/>
          <w:sz w:val="24"/>
          <w:szCs w:val="24"/>
          <w:lang w:eastAsia="en-US"/>
          <w14:ligatures w14:val="standardContextual"/>
        </w:rPr>
        <w:t xml:space="preserve"> za lastnike, upravljavce ali najemnike objektov in lastnike zemljišč,</w:t>
      </w:r>
    </w:p>
    <w:bookmarkEnd w:id="8"/>
    <w:p w14:paraId="0FFC8F0B" w14:textId="05771E54" w:rsidR="001937EB" w:rsidRPr="001937EB" w:rsidRDefault="001937EB" w:rsidP="001937EB">
      <w:pPr>
        <w:tabs>
          <w:tab w:val="num" w:pos="720"/>
        </w:tabs>
        <w:spacing w:before="120" w:after="0" w:line="240" w:lineRule="auto"/>
        <w:jc w:val="both"/>
        <w:textAlignment w:val="baseline"/>
        <w:rPr>
          <w:rFonts w:ascii="Calibri" w:eastAsia="Calibri" w:hAnsi="Calibri" w:cs="Calibri"/>
          <w:kern w:val="2"/>
          <w:sz w:val="24"/>
          <w:szCs w:val="24"/>
          <w:lang w:eastAsia="en-US"/>
          <w14:ligatures w14:val="standardContextual"/>
        </w:rPr>
      </w:pPr>
      <w:r w:rsidRPr="001937EB">
        <w:rPr>
          <w:rFonts w:ascii="Calibri" w:eastAsia="Calibri" w:hAnsi="Calibri" w:cs="Calibri"/>
          <w:kern w:val="2"/>
          <w:sz w:val="24"/>
          <w:szCs w:val="24"/>
          <w:lang w:eastAsia="en-US"/>
          <w14:ligatures w14:val="standardContextual"/>
        </w:rPr>
        <w:t>-</w:t>
      </w:r>
      <w:r w:rsidRPr="001937EB">
        <w:rPr>
          <w:rFonts w:ascii="Calibri" w:eastAsia="Calibri" w:hAnsi="Calibri" w:cs="Calibri"/>
          <w:kern w:val="2"/>
          <w:sz w:val="24"/>
          <w:szCs w:val="24"/>
          <w:lang w:eastAsia="en-US"/>
          <w14:ligatures w14:val="standardContextual"/>
        </w:rPr>
        <w:tab/>
        <w:t>skupinsk</w:t>
      </w:r>
      <w:r w:rsidR="00F05EB2">
        <w:rPr>
          <w:rFonts w:ascii="Calibri" w:eastAsia="Calibri" w:hAnsi="Calibri" w:cs="Calibri"/>
          <w:kern w:val="2"/>
          <w:sz w:val="24"/>
          <w:szCs w:val="24"/>
          <w:lang w:eastAsia="en-US"/>
          <w14:ligatures w14:val="standardContextual"/>
        </w:rPr>
        <w:t>i</w:t>
      </w:r>
      <w:r w:rsidRPr="001937EB">
        <w:rPr>
          <w:rFonts w:ascii="Calibri" w:eastAsia="Calibri" w:hAnsi="Calibri" w:cs="Calibri"/>
          <w:kern w:val="2"/>
          <w:sz w:val="24"/>
          <w:szCs w:val="24"/>
          <w:lang w:eastAsia="en-US"/>
          <w14:ligatures w14:val="standardContextual"/>
        </w:rPr>
        <w:t xml:space="preserve"> prevoz</w:t>
      </w:r>
      <w:r w:rsidR="00F05EB2">
        <w:rPr>
          <w:rFonts w:ascii="Calibri" w:eastAsia="Calibri" w:hAnsi="Calibri" w:cs="Calibri"/>
          <w:kern w:val="2"/>
          <w:sz w:val="24"/>
          <w:szCs w:val="24"/>
          <w:lang w:eastAsia="en-US"/>
          <w14:ligatures w14:val="standardContextual"/>
        </w:rPr>
        <w:t>i</w:t>
      </w:r>
      <w:r w:rsidRPr="001937EB">
        <w:rPr>
          <w:rFonts w:ascii="Calibri" w:eastAsia="Calibri" w:hAnsi="Calibri" w:cs="Calibri"/>
          <w:kern w:val="2"/>
          <w:sz w:val="24"/>
          <w:szCs w:val="24"/>
          <w:lang w:eastAsia="en-US"/>
          <w14:ligatures w14:val="standardContextual"/>
        </w:rPr>
        <w:t xml:space="preserve"> in javni prevoz,</w:t>
      </w:r>
    </w:p>
    <w:bookmarkEnd w:id="7"/>
    <w:p w14:paraId="670858C2" w14:textId="06D9F1C3" w:rsidR="001937EB" w:rsidRPr="001937EB" w:rsidRDefault="001937EB" w:rsidP="001937EB">
      <w:pPr>
        <w:tabs>
          <w:tab w:val="num" w:pos="720"/>
        </w:tabs>
        <w:spacing w:before="120" w:after="0" w:line="240" w:lineRule="auto"/>
        <w:jc w:val="both"/>
        <w:textAlignment w:val="baseline"/>
        <w:rPr>
          <w:rFonts w:ascii="Calibri" w:eastAsia="Calibri" w:hAnsi="Calibri" w:cs="Calibri"/>
          <w:kern w:val="2"/>
          <w:sz w:val="24"/>
          <w:szCs w:val="24"/>
          <w:lang w:eastAsia="en-US"/>
          <w14:ligatures w14:val="standardContextual"/>
        </w:rPr>
      </w:pPr>
      <w:r w:rsidRPr="001937EB">
        <w:rPr>
          <w:rFonts w:ascii="Calibri" w:eastAsia="Calibri" w:hAnsi="Calibri" w:cs="Calibri"/>
          <w:kern w:val="2"/>
          <w:sz w:val="24"/>
          <w:szCs w:val="24"/>
          <w:lang w:eastAsia="en-US"/>
          <w14:ligatures w14:val="standardContextual"/>
        </w:rPr>
        <w:t>-</w:t>
      </w:r>
      <w:r w:rsidRPr="001937EB">
        <w:rPr>
          <w:rFonts w:ascii="Calibri" w:eastAsia="Calibri" w:hAnsi="Calibri" w:cs="Calibri"/>
          <w:kern w:val="2"/>
          <w:sz w:val="24"/>
          <w:szCs w:val="24"/>
          <w:lang w:eastAsia="en-US"/>
          <w14:ligatures w14:val="standardContextual"/>
        </w:rPr>
        <w:tab/>
        <w:t>izvajanje upravnih nalog pri inšpekcijskem nadzoru, del</w:t>
      </w:r>
      <w:r w:rsidR="00CA7729">
        <w:rPr>
          <w:rFonts w:ascii="Calibri" w:eastAsia="Calibri" w:hAnsi="Calibri" w:cs="Calibri"/>
          <w:kern w:val="2"/>
          <w:sz w:val="24"/>
          <w:szCs w:val="24"/>
          <w:lang w:eastAsia="en-US"/>
          <w14:ligatures w14:val="standardContextual"/>
        </w:rPr>
        <w:t>o</w:t>
      </w:r>
      <w:r w:rsidRPr="001937EB">
        <w:rPr>
          <w:rFonts w:ascii="Calibri" w:eastAsia="Calibri" w:hAnsi="Calibri" w:cs="Calibri"/>
          <w:kern w:val="2"/>
          <w:sz w:val="24"/>
          <w:szCs w:val="24"/>
          <w:lang w:eastAsia="en-US"/>
          <w14:ligatures w14:val="standardContextual"/>
        </w:rPr>
        <w:t xml:space="preserve"> preiskovalnih sodnikov in državnih tožilcev, izvajanje nalog upravljavca narodnega parka, strokovne organizacije, organizacije pristojne za varstvo kulturne dediščine, policije, gasilcev, vojske, gorske in jamarske reševalne službe, zaščite in reševanja, lovsko-čuvajske in ribiško-čuvajske službe, zdravstvene in veterinarske službe, kmetijsko-gozdarske službe, izvajanje geodetskih del, izvajanje geoloških del, izvajanje planinskega usposabljanja, obvezne državne gospodarske službe urejanja voda, pomoči pri reševanju ob naravnih in drugih nesrečah,  prevoz uplenjene divjadi ter vse ostale servisne in javne službe, ki niso navedene. </w:t>
      </w:r>
    </w:p>
    <w:p w14:paraId="4641FA6B" w14:textId="77777777" w:rsidR="001937EB" w:rsidRPr="001937EB" w:rsidRDefault="001937EB" w:rsidP="001937EB">
      <w:pPr>
        <w:tabs>
          <w:tab w:val="num" w:pos="720"/>
        </w:tabs>
        <w:spacing w:before="120" w:after="0" w:line="240" w:lineRule="auto"/>
        <w:jc w:val="both"/>
        <w:textAlignment w:val="baseline"/>
        <w:rPr>
          <w:rFonts w:ascii="Calibri" w:eastAsia="Calibri" w:hAnsi="Calibri" w:cs="Calibri"/>
          <w:kern w:val="2"/>
          <w:sz w:val="24"/>
          <w:szCs w:val="24"/>
          <w:lang w:eastAsia="en-US"/>
          <w14:ligatures w14:val="standardContextual"/>
        </w:rPr>
      </w:pPr>
    </w:p>
    <w:p w14:paraId="6C30C2F2" w14:textId="77777777" w:rsidR="001937EB" w:rsidRPr="001937EB" w:rsidRDefault="001937EB" w:rsidP="001937EB">
      <w:pPr>
        <w:keepNext/>
        <w:keepLines/>
        <w:numPr>
          <w:ilvl w:val="2"/>
          <w:numId w:val="8"/>
        </w:numPr>
        <w:spacing w:before="40" w:after="0" w:line="300" w:lineRule="auto"/>
        <w:outlineLvl w:val="2"/>
        <w:rPr>
          <w:rFonts w:ascii="Calibri" w:eastAsia="Times New Roman" w:hAnsi="Calibri" w:cs="Calibri"/>
          <w:b/>
          <w:kern w:val="2"/>
          <w:sz w:val="24"/>
          <w:szCs w:val="24"/>
          <w:lang w:eastAsia="en-US"/>
          <w14:ligatures w14:val="standardContextual"/>
        </w:rPr>
      </w:pPr>
      <w:r w:rsidRPr="001937EB">
        <w:rPr>
          <w:rFonts w:ascii="Calibri" w:eastAsia="Times New Roman" w:hAnsi="Calibri" w:cs="Calibri"/>
          <w:b/>
          <w:kern w:val="2"/>
          <w:sz w:val="24"/>
          <w:szCs w:val="24"/>
          <w:lang w:eastAsia="en-US"/>
          <w14:ligatures w14:val="standardContextual"/>
        </w:rPr>
        <w:t>Pogoji za dostop izjem</w:t>
      </w:r>
    </w:p>
    <w:p w14:paraId="25B3A338" w14:textId="73346136" w:rsidR="001937EB" w:rsidRPr="001937EB" w:rsidRDefault="001937EB" w:rsidP="001937EB">
      <w:pPr>
        <w:spacing w:before="120" w:line="300" w:lineRule="auto"/>
        <w:jc w:val="both"/>
        <w:rPr>
          <w:rFonts w:ascii="Calibri" w:eastAsia="Calibri" w:hAnsi="Calibri" w:cs="Calibri"/>
          <w:b/>
          <w:bCs/>
          <w:kern w:val="2"/>
          <w:sz w:val="24"/>
          <w:szCs w:val="24"/>
          <w:lang w:eastAsia="en-US"/>
          <w14:ligatures w14:val="standardContextual"/>
        </w:rPr>
      </w:pPr>
      <w:r w:rsidRPr="001937EB">
        <w:rPr>
          <w:rFonts w:ascii="Calibri" w:eastAsia="Calibri" w:hAnsi="Calibri" w:cs="Calibri"/>
          <w:kern w:val="2"/>
          <w:sz w:val="24"/>
          <w:szCs w:val="24"/>
          <w:lang w:eastAsia="en-US"/>
          <w14:ligatures w14:val="standardContextual"/>
        </w:rPr>
        <w:t>Za vstopanje izjem, po Odredbi o omejitvi uporabe dela državne ceste RT 908 Mojstrana - Vrata za motorna</w:t>
      </w:r>
      <w:r w:rsidR="00CA7729">
        <w:rPr>
          <w:rFonts w:ascii="Calibri" w:eastAsia="Calibri" w:hAnsi="Calibri" w:cs="Calibri"/>
          <w:kern w:val="2"/>
          <w:sz w:val="24"/>
          <w:szCs w:val="24"/>
          <w:lang w:eastAsia="en-US"/>
          <w14:ligatures w14:val="standardContextual"/>
        </w:rPr>
        <w:t xml:space="preserve"> vozila</w:t>
      </w:r>
      <w:r w:rsidRPr="001937EB">
        <w:rPr>
          <w:rFonts w:ascii="Calibri" w:eastAsia="Calibri" w:hAnsi="Calibri" w:cs="Calibri"/>
          <w:kern w:val="2"/>
          <w:sz w:val="24"/>
          <w:szCs w:val="24"/>
          <w:lang w:eastAsia="en-US"/>
          <w14:ligatures w14:val="standardContextual"/>
        </w:rPr>
        <w:t>, veljajo naslednji ureditveni pogoji:</w:t>
      </w:r>
    </w:p>
    <w:p w14:paraId="778964FF" w14:textId="77777777" w:rsidR="001937EB" w:rsidRPr="001937EB" w:rsidRDefault="001937EB" w:rsidP="001937EB">
      <w:pPr>
        <w:numPr>
          <w:ilvl w:val="3"/>
          <w:numId w:val="8"/>
        </w:numPr>
        <w:spacing w:before="120" w:after="0" w:line="240" w:lineRule="auto"/>
        <w:contextualSpacing/>
        <w:jc w:val="both"/>
        <w:textAlignment w:val="baseline"/>
        <w:rPr>
          <w:rFonts w:ascii="Calibri" w:eastAsia="Calibri" w:hAnsi="Calibri" w:cs="Calibri"/>
          <w:kern w:val="2"/>
          <w:sz w:val="24"/>
          <w:szCs w:val="24"/>
          <w:lang w:eastAsia="en-US"/>
          <w14:ligatures w14:val="standardContextual"/>
        </w:rPr>
      </w:pPr>
      <w:r w:rsidRPr="001937EB">
        <w:rPr>
          <w:rFonts w:ascii="Calibri" w:eastAsia="Calibri" w:hAnsi="Calibri" w:cs="Calibri"/>
          <w:kern w:val="2"/>
          <w:sz w:val="24"/>
          <w:szCs w:val="24"/>
          <w:lang w:eastAsia="en-US"/>
          <w14:ligatures w14:val="standardContextual"/>
        </w:rPr>
        <w:t>Lastniki, upravljavci ali najemniki objektov in zemljišč, dostopnih s te ceste:</w:t>
      </w:r>
    </w:p>
    <w:p w14:paraId="6CF479AE" w14:textId="77777777" w:rsidR="001937EB" w:rsidRPr="001937EB" w:rsidRDefault="001937EB" w:rsidP="001937EB">
      <w:pPr>
        <w:numPr>
          <w:ilvl w:val="0"/>
          <w:numId w:val="11"/>
        </w:numPr>
        <w:spacing w:before="120" w:after="0" w:line="240" w:lineRule="auto"/>
        <w:contextualSpacing/>
        <w:jc w:val="both"/>
        <w:textAlignment w:val="baseline"/>
        <w:rPr>
          <w:rFonts w:ascii="Calibri" w:eastAsia="Calibri" w:hAnsi="Calibri" w:cs="Calibri"/>
          <w:kern w:val="2"/>
          <w:sz w:val="24"/>
          <w:szCs w:val="24"/>
          <w:lang w:eastAsia="en-US"/>
          <w14:ligatures w14:val="standardContextual"/>
        </w:rPr>
      </w:pPr>
      <w:bookmarkStart w:id="9" w:name="_Hlk180745576"/>
      <w:r w:rsidRPr="001937EB">
        <w:rPr>
          <w:rFonts w:ascii="Calibri" w:eastAsia="Calibri" w:hAnsi="Calibri" w:cs="Calibri"/>
          <w:kern w:val="2"/>
          <w:sz w:val="24"/>
          <w:szCs w:val="24"/>
          <w:lang w:eastAsia="en-US"/>
          <w14:ligatures w14:val="standardContextual"/>
        </w:rPr>
        <w:t xml:space="preserve">Lastniki parcel lahko vstopajo z brezžičnimi karticami ali z vpisano registrsko številko. Za delovne stroje, brez nameščene prve registrske tablice, je možno odpiranje zapornic preko telefonskega klica iz prej vnesene mobilne telefonske številke. </w:t>
      </w:r>
    </w:p>
    <w:p w14:paraId="79ECE98A" w14:textId="77777777" w:rsidR="001937EB" w:rsidRPr="001937EB" w:rsidRDefault="001937EB" w:rsidP="001937EB">
      <w:pPr>
        <w:numPr>
          <w:ilvl w:val="0"/>
          <w:numId w:val="11"/>
        </w:numPr>
        <w:spacing w:before="120" w:after="0" w:line="240" w:lineRule="auto"/>
        <w:contextualSpacing/>
        <w:jc w:val="both"/>
        <w:textAlignment w:val="baseline"/>
        <w:rPr>
          <w:rFonts w:ascii="Calibri" w:eastAsia="Calibri" w:hAnsi="Calibri" w:cs="Calibri"/>
          <w:kern w:val="2"/>
          <w:sz w:val="24"/>
          <w:szCs w:val="24"/>
          <w:lang w:eastAsia="en-US"/>
          <w14:ligatures w14:val="standardContextual"/>
        </w:rPr>
      </w:pPr>
      <w:r w:rsidRPr="001937EB">
        <w:rPr>
          <w:rFonts w:ascii="Calibri" w:eastAsia="Calibri" w:hAnsi="Calibri" w:cs="Calibri"/>
          <w:kern w:val="2"/>
          <w:sz w:val="24"/>
          <w:szCs w:val="24"/>
          <w:lang w:eastAsia="en-US"/>
          <w14:ligatures w14:val="standardContextual"/>
        </w:rPr>
        <w:t xml:space="preserve">Upravičeni do uporabe so zgolj lastniki zemljišč vpisani v kataster zemljišča. Upravljalci ali najemniki svojo upravičenost dokazujejo z upravljavsko oziroma najemniško pogodbo. </w:t>
      </w:r>
    </w:p>
    <w:p w14:paraId="10C8518A" w14:textId="77777777" w:rsidR="001937EB" w:rsidRPr="001937EB" w:rsidRDefault="001937EB" w:rsidP="001937EB">
      <w:pPr>
        <w:numPr>
          <w:ilvl w:val="0"/>
          <w:numId w:val="11"/>
        </w:numPr>
        <w:spacing w:before="120" w:after="0" w:line="240" w:lineRule="auto"/>
        <w:contextualSpacing/>
        <w:jc w:val="both"/>
        <w:textAlignment w:val="baseline"/>
        <w:rPr>
          <w:rFonts w:ascii="Calibri" w:eastAsia="Calibri" w:hAnsi="Calibri" w:cs="Calibri"/>
          <w:kern w:val="2"/>
          <w:sz w:val="24"/>
          <w:szCs w:val="24"/>
          <w:lang w:eastAsia="en-US"/>
          <w14:ligatures w14:val="standardContextual"/>
        </w:rPr>
      </w:pPr>
      <w:r w:rsidRPr="001937EB">
        <w:rPr>
          <w:rFonts w:ascii="Calibri" w:eastAsia="Calibri" w:hAnsi="Calibri" w:cs="Calibri"/>
          <w:kern w:val="2"/>
          <w:sz w:val="24"/>
          <w:szCs w:val="24"/>
          <w:lang w:eastAsia="en-US"/>
          <w14:ligatures w14:val="standardContextual"/>
        </w:rPr>
        <w:t>Upravičenci izkažejo številčno upravičenost s številom parkirnih mest na svoji parceli, ki je dostopna z glavne ceste. Upravičenci lahko parkirajo zgolj na površinah katerih lastnik so oziroma za katere imajo upravljavsko ali najemno pogodbo.</w:t>
      </w:r>
    </w:p>
    <w:p w14:paraId="6FECDF17" w14:textId="77777777" w:rsidR="001937EB" w:rsidRPr="001937EB" w:rsidRDefault="001937EB" w:rsidP="001937EB">
      <w:pPr>
        <w:numPr>
          <w:ilvl w:val="0"/>
          <w:numId w:val="11"/>
        </w:numPr>
        <w:spacing w:before="120" w:after="0" w:line="240" w:lineRule="auto"/>
        <w:contextualSpacing/>
        <w:jc w:val="both"/>
        <w:textAlignment w:val="baseline"/>
        <w:rPr>
          <w:rFonts w:ascii="Calibri" w:eastAsia="Calibri" w:hAnsi="Calibri" w:cs="Calibri"/>
          <w:kern w:val="2"/>
          <w:sz w:val="24"/>
          <w:szCs w:val="24"/>
          <w:lang w:eastAsia="en-US"/>
          <w14:ligatures w14:val="standardContextual"/>
        </w:rPr>
      </w:pPr>
      <w:bookmarkStart w:id="10" w:name="_Hlk181022541"/>
      <w:r w:rsidRPr="001937EB">
        <w:rPr>
          <w:rFonts w:ascii="Calibri" w:eastAsia="Calibri" w:hAnsi="Calibri" w:cs="Calibri"/>
          <w:kern w:val="2"/>
          <w:sz w:val="24"/>
          <w:szCs w:val="24"/>
          <w:lang w:eastAsia="en-US"/>
          <w14:ligatures w14:val="standardContextual"/>
        </w:rPr>
        <w:t xml:space="preserve">Za lastnike zemljišč, ki imajo dostop s te ceste, je možno pridobiti odobritev izjeme za maksimalno dve vozili. </w:t>
      </w:r>
      <w:bookmarkEnd w:id="10"/>
    </w:p>
    <w:p w14:paraId="6D376BE4" w14:textId="77777777" w:rsidR="001937EB" w:rsidRPr="001937EB" w:rsidRDefault="001937EB" w:rsidP="001937EB">
      <w:pPr>
        <w:numPr>
          <w:ilvl w:val="0"/>
          <w:numId w:val="11"/>
        </w:numPr>
        <w:spacing w:before="120" w:after="0" w:line="240" w:lineRule="auto"/>
        <w:contextualSpacing/>
        <w:jc w:val="both"/>
        <w:textAlignment w:val="baseline"/>
        <w:rPr>
          <w:rFonts w:ascii="Calibri" w:eastAsia="Calibri" w:hAnsi="Calibri" w:cs="Calibri"/>
          <w:kern w:val="2"/>
          <w:sz w:val="24"/>
          <w:szCs w:val="24"/>
          <w:lang w:eastAsia="en-US"/>
          <w14:ligatures w14:val="standardContextual"/>
        </w:rPr>
      </w:pPr>
      <w:r w:rsidRPr="001937EB">
        <w:rPr>
          <w:rFonts w:ascii="Calibri" w:eastAsia="Calibri" w:hAnsi="Calibri" w:cs="Calibri"/>
          <w:kern w:val="2"/>
          <w:sz w:val="24"/>
          <w:szCs w:val="24"/>
          <w:lang w:eastAsia="en-US"/>
          <w14:ligatures w14:val="standardContextual"/>
        </w:rPr>
        <w:t xml:space="preserve">V primeru vzdrževalnih del in gozdarskih del v gozdu se poda vloga za dodatna vozila in mehanizacijo. Odobritev dodatnih vozil je omejena za čas predvidenih del. </w:t>
      </w:r>
    </w:p>
    <w:p w14:paraId="0232F175" w14:textId="77777777" w:rsidR="001937EB" w:rsidRPr="001937EB" w:rsidRDefault="001937EB" w:rsidP="001937EB">
      <w:pPr>
        <w:numPr>
          <w:ilvl w:val="0"/>
          <w:numId w:val="11"/>
        </w:numPr>
        <w:spacing w:before="120" w:after="0" w:line="240" w:lineRule="auto"/>
        <w:contextualSpacing/>
        <w:jc w:val="both"/>
        <w:textAlignment w:val="baseline"/>
        <w:rPr>
          <w:rFonts w:ascii="Calibri" w:eastAsia="Calibri" w:hAnsi="Calibri" w:cs="Calibri"/>
          <w:kern w:val="2"/>
          <w:sz w:val="24"/>
          <w:szCs w:val="24"/>
          <w:lang w:eastAsia="en-US"/>
          <w14:ligatures w14:val="standardContextual"/>
        </w:rPr>
      </w:pPr>
      <w:bookmarkStart w:id="11" w:name="_Hlk180751362"/>
      <w:r w:rsidRPr="001937EB">
        <w:rPr>
          <w:rFonts w:ascii="Calibri" w:eastAsia="Calibri" w:hAnsi="Calibri" w:cs="Calibri"/>
          <w:kern w:val="2"/>
          <w:sz w:val="24"/>
          <w:szCs w:val="24"/>
          <w:lang w:eastAsia="en-US"/>
          <w14:ligatures w14:val="standardContextual"/>
        </w:rPr>
        <w:t>Upravičenci imajo dostop v časovnem oknu, ko ne velja odredba o zapori ceste zaradi zimskih razmer. Dostop v času zimske zapore ceste je mogoč zgolj z dovolilom DRSI. Dovolilo se skupaj z vlogo dostavi upravljalcu parkirišč oziroma zapore.</w:t>
      </w:r>
    </w:p>
    <w:bookmarkEnd w:id="9"/>
    <w:bookmarkEnd w:id="11"/>
    <w:p w14:paraId="7765D112" w14:textId="77777777" w:rsidR="001937EB" w:rsidRPr="001937EB" w:rsidRDefault="001937EB" w:rsidP="001937EB">
      <w:pPr>
        <w:spacing w:before="120" w:after="0" w:line="240" w:lineRule="auto"/>
        <w:ind w:left="1074"/>
        <w:contextualSpacing/>
        <w:jc w:val="both"/>
        <w:textAlignment w:val="baseline"/>
        <w:rPr>
          <w:rFonts w:ascii="Calibri" w:eastAsia="Calibri" w:hAnsi="Calibri" w:cs="Calibri"/>
          <w:kern w:val="2"/>
          <w:sz w:val="24"/>
          <w:szCs w:val="24"/>
          <w:lang w:eastAsia="en-US"/>
          <w14:ligatures w14:val="standardContextual"/>
        </w:rPr>
      </w:pPr>
    </w:p>
    <w:p w14:paraId="181288E5" w14:textId="77777777" w:rsidR="001937EB" w:rsidRPr="001937EB" w:rsidRDefault="001937EB" w:rsidP="001937EB">
      <w:pPr>
        <w:numPr>
          <w:ilvl w:val="3"/>
          <w:numId w:val="8"/>
        </w:numPr>
        <w:spacing w:before="120" w:after="0" w:line="240" w:lineRule="auto"/>
        <w:contextualSpacing/>
        <w:jc w:val="both"/>
        <w:textAlignment w:val="baseline"/>
        <w:rPr>
          <w:rFonts w:ascii="Calibri" w:eastAsia="Calibri" w:hAnsi="Calibri" w:cs="Calibri"/>
          <w:kern w:val="2"/>
          <w:sz w:val="24"/>
          <w:szCs w:val="24"/>
          <w:lang w:eastAsia="en-US"/>
          <w14:ligatures w14:val="standardContextual"/>
        </w:rPr>
      </w:pPr>
      <w:bookmarkStart w:id="12" w:name="_Hlk180745876"/>
      <w:bookmarkStart w:id="13" w:name="_Hlk181016601"/>
      <w:r w:rsidRPr="001937EB">
        <w:rPr>
          <w:rFonts w:ascii="Calibri" w:eastAsia="Calibri" w:hAnsi="Calibri" w:cs="Calibri"/>
          <w:kern w:val="2"/>
          <w:sz w:val="24"/>
          <w:szCs w:val="24"/>
          <w:lang w:eastAsia="en-US"/>
          <w14:ligatures w14:val="standardContextual"/>
        </w:rPr>
        <w:t>Prebivalci s stalnim ali začasnim prebivališčem v objektih, dostopnih s te ceste:</w:t>
      </w:r>
    </w:p>
    <w:p w14:paraId="1A1A6C38" w14:textId="77777777" w:rsidR="001937EB" w:rsidRPr="001937EB" w:rsidRDefault="001937EB" w:rsidP="001937EB">
      <w:pPr>
        <w:numPr>
          <w:ilvl w:val="0"/>
          <w:numId w:val="11"/>
        </w:numPr>
        <w:spacing w:before="120" w:after="0" w:line="240" w:lineRule="auto"/>
        <w:contextualSpacing/>
        <w:jc w:val="both"/>
        <w:textAlignment w:val="baseline"/>
        <w:rPr>
          <w:rFonts w:ascii="Calibri" w:eastAsia="Calibri" w:hAnsi="Calibri" w:cs="Calibri"/>
          <w:kern w:val="2"/>
          <w:sz w:val="24"/>
          <w:szCs w:val="24"/>
          <w:lang w:eastAsia="en-US"/>
          <w14:ligatures w14:val="standardContextual"/>
        </w:rPr>
      </w:pPr>
      <w:r w:rsidRPr="001937EB">
        <w:rPr>
          <w:rFonts w:ascii="Calibri" w:eastAsia="Calibri" w:hAnsi="Calibri" w:cs="Calibri"/>
          <w:kern w:val="2"/>
          <w:sz w:val="24"/>
          <w:szCs w:val="24"/>
          <w:lang w:eastAsia="en-US"/>
          <w14:ligatures w14:val="standardContextual"/>
        </w:rPr>
        <w:t xml:space="preserve">Prebivalci s stalnim ali začasnim prebivališčem lahko vstopajo z </w:t>
      </w:r>
      <w:bookmarkStart w:id="14" w:name="_Hlk180750801"/>
      <w:r w:rsidRPr="001937EB">
        <w:rPr>
          <w:rFonts w:ascii="Calibri" w:eastAsia="Calibri" w:hAnsi="Calibri" w:cs="Calibri"/>
          <w:kern w:val="2"/>
          <w:sz w:val="24"/>
          <w:szCs w:val="24"/>
          <w:lang w:eastAsia="en-US"/>
          <w14:ligatures w14:val="standardContextual"/>
        </w:rPr>
        <w:t xml:space="preserve">brezžičnimi karticami </w:t>
      </w:r>
      <w:bookmarkEnd w:id="14"/>
      <w:r w:rsidRPr="001937EB">
        <w:rPr>
          <w:rFonts w:ascii="Calibri" w:eastAsia="Calibri" w:hAnsi="Calibri" w:cs="Calibri"/>
          <w:kern w:val="2"/>
          <w:sz w:val="24"/>
          <w:szCs w:val="24"/>
          <w:lang w:eastAsia="en-US"/>
          <w14:ligatures w14:val="standardContextual"/>
        </w:rPr>
        <w:t xml:space="preserve">ali z vpisano registrsko številko. Za delovne stroje, brez nameščene prve registrske tablice, je možno odpiranje zapornic preko telefonskega klica iz prej vnesene mobilne telefonske številke. </w:t>
      </w:r>
    </w:p>
    <w:p w14:paraId="02B66E93" w14:textId="77777777" w:rsidR="001937EB" w:rsidRPr="001937EB" w:rsidRDefault="001937EB" w:rsidP="001937EB">
      <w:pPr>
        <w:numPr>
          <w:ilvl w:val="0"/>
          <w:numId w:val="11"/>
        </w:numPr>
        <w:spacing w:before="120" w:after="0" w:line="240" w:lineRule="auto"/>
        <w:contextualSpacing/>
        <w:jc w:val="both"/>
        <w:textAlignment w:val="baseline"/>
        <w:rPr>
          <w:rFonts w:ascii="Calibri" w:eastAsia="Calibri" w:hAnsi="Calibri" w:cs="Calibri"/>
          <w:kern w:val="2"/>
          <w:sz w:val="24"/>
          <w:szCs w:val="24"/>
          <w:lang w:eastAsia="en-US"/>
          <w14:ligatures w14:val="standardContextual"/>
        </w:rPr>
      </w:pPr>
      <w:bookmarkStart w:id="15" w:name="_Hlk180750841"/>
      <w:bookmarkEnd w:id="12"/>
      <w:r w:rsidRPr="001937EB">
        <w:rPr>
          <w:rFonts w:ascii="Calibri" w:eastAsia="Calibri" w:hAnsi="Calibri" w:cs="Calibri"/>
          <w:kern w:val="2"/>
          <w:sz w:val="24"/>
          <w:szCs w:val="24"/>
          <w:lang w:eastAsia="en-US"/>
          <w14:ligatures w14:val="standardContextual"/>
        </w:rPr>
        <w:t xml:space="preserve">Prebivalci svojo upravičenost dokazujejo z uradnim dokumentom oziroma z  najemno pogodbo. </w:t>
      </w:r>
    </w:p>
    <w:p w14:paraId="2BBCA2CB" w14:textId="77777777" w:rsidR="001937EB" w:rsidRPr="001937EB" w:rsidRDefault="001937EB" w:rsidP="001937EB">
      <w:pPr>
        <w:numPr>
          <w:ilvl w:val="0"/>
          <w:numId w:val="11"/>
        </w:numPr>
        <w:spacing w:before="120" w:after="0" w:line="240" w:lineRule="auto"/>
        <w:contextualSpacing/>
        <w:jc w:val="both"/>
        <w:textAlignment w:val="baseline"/>
        <w:rPr>
          <w:rFonts w:ascii="Calibri" w:eastAsia="Calibri" w:hAnsi="Calibri" w:cs="Calibri"/>
          <w:kern w:val="2"/>
          <w:sz w:val="24"/>
          <w:szCs w:val="24"/>
          <w:lang w:eastAsia="en-US"/>
          <w14:ligatures w14:val="standardContextual"/>
        </w:rPr>
      </w:pPr>
      <w:r w:rsidRPr="001937EB">
        <w:rPr>
          <w:rFonts w:ascii="Calibri" w:eastAsia="Calibri" w:hAnsi="Calibri" w:cs="Calibri"/>
          <w:kern w:val="2"/>
          <w:sz w:val="24"/>
          <w:szCs w:val="24"/>
          <w:lang w:eastAsia="en-US"/>
          <w14:ligatures w14:val="standardContextual"/>
        </w:rPr>
        <w:lastRenderedPageBreak/>
        <w:t>Upravičenci izkažejo upravičenost s številom parkirnih mest na svoji parceli, ki je dostopna z glavne ceste. Upravičenci lahko parkirajo zgolj na parkirnih površinah katerih lastnik so oziroma za katere imajo najemno pogodbo.</w:t>
      </w:r>
    </w:p>
    <w:p w14:paraId="7EBE11B9" w14:textId="77777777" w:rsidR="001937EB" w:rsidRPr="001937EB" w:rsidRDefault="001937EB" w:rsidP="001937EB">
      <w:pPr>
        <w:numPr>
          <w:ilvl w:val="0"/>
          <w:numId w:val="11"/>
        </w:numPr>
        <w:spacing w:before="120" w:after="0" w:line="240" w:lineRule="auto"/>
        <w:contextualSpacing/>
        <w:jc w:val="both"/>
        <w:textAlignment w:val="baseline"/>
        <w:rPr>
          <w:rFonts w:ascii="Calibri" w:eastAsia="Calibri" w:hAnsi="Calibri" w:cs="Calibri"/>
          <w:kern w:val="2"/>
          <w:sz w:val="24"/>
          <w:szCs w:val="24"/>
          <w:lang w:eastAsia="en-US"/>
          <w14:ligatures w14:val="standardContextual"/>
        </w:rPr>
      </w:pPr>
      <w:r w:rsidRPr="001937EB">
        <w:rPr>
          <w:rFonts w:ascii="Calibri" w:eastAsia="Calibri" w:hAnsi="Calibri" w:cs="Calibri"/>
          <w:kern w:val="2"/>
          <w:sz w:val="24"/>
          <w:szCs w:val="24"/>
          <w:lang w:eastAsia="en-US"/>
          <w14:ligatures w14:val="standardContextual"/>
        </w:rPr>
        <w:t>Upravičenci imajo dostop do svojih stanovanjskih objektov ves čas.</w:t>
      </w:r>
    </w:p>
    <w:bookmarkEnd w:id="13"/>
    <w:bookmarkEnd w:id="15"/>
    <w:p w14:paraId="5CBADE17" w14:textId="77777777" w:rsidR="001937EB" w:rsidRPr="001937EB" w:rsidRDefault="001937EB" w:rsidP="001937EB">
      <w:pPr>
        <w:spacing w:before="120" w:after="0" w:line="240" w:lineRule="auto"/>
        <w:ind w:left="1074"/>
        <w:contextualSpacing/>
        <w:jc w:val="both"/>
        <w:textAlignment w:val="baseline"/>
        <w:rPr>
          <w:rFonts w:ascii="Calibri" w:eastAsia="Calibri" w:hAnsi="Calibri" w:cs="Calibri"/>
          <w:kern w:val="2"/>
          <w:sz w:val="24"/>
          <w:szCs w:val="24"/>
          <w:lang w:eastAsia="en-US"/>
          <w14:ligatures w14:val="standardContextual"/>
        </w:rPr>
      </w:pPr>
    </w:p>
    <w:p w14:paraId="07E70A2D" w14:textId="77777777" w:rsidR="001937EB" w:rsidRPr="001937EB" w:rsidRDefault="001937EB" w:rsidP="001937EB">
      <w:pPr>
        <w:numPr>
          <w:ilvl w:val="3"/>
          <w:numId w:val="8"/>
        </w:numPr>
        <w:spacing w:before="120" w:after="0" w:line="240" w:lineRule="auto"/>
        <w:contextualSpacing/>
        <w:jc w:val="both"/>
        <w:textAlignment w:val="baseline"/>
        <w:rPr>
          <w:rFonts w:ascii="Calibri" w:eastAsia="Calibri" w:hAnsi="Calibri" w:cs="Calibri"/>
          <w:kern w:val="2"/>
          <w:sz w:val="24"/>
          <w:szCs w:val="24"/>
          <w:lang w:eastAsia="en-US"/>
          <w14:ligatures w14:val="standardContextual"/>
        </w:rPr>
      </w:pPr>
      <w:r w:rsidRPr="001937EB">
        <w:rPr>
          <w:rFonts w:ascii="Calibri" w:eastAsia="Calibri" w:hAnsi="Calibri" w:cs="Calibri"/>
          <w:kern w:val="2"/>
          <w:sz w:val="24"/>
          <w:szCs w:val="24"/>
          <w:lang w:eastAsia="en-US"/>
          <w14:ligatures w14:val="standardContextual"/>
        </w:rPr>
        <w:t>Turisti, ki so nastanjeni v turističnih in nastanitvenih objektih, dostopnih s te ceste ter zaposleni v teh objektih:</w:t>
      </w:r>
    </w:p>
    <w:p w14:paraId="457E1074" w14:textId="77777777" w:rsidR="001937EB" w:rsidRPr="001937EB" w:rsidRDefault="001937EB" w:rsidP="001937EB">
      <w:pPr>
        <w:numPr>
          <w:ilvl w:val="0"/>
          <w:numId w:val="11"/>
        </w:numPr>
        <w:spacing w:before="120" w:after="0" w:line="240" w:lineRule="auto"/>
        <w:contextualSpacing/>
        <w:jc w:val="both"/>
        <w:textAlignment w:val="baseline"/>
        <w:rPr>
          <w:rFonts w:ascii="Calibri" w:eastAsia="Calibri" w:hAnsi="Calibri" w:cs="Calibri"/>
          <w:kern w:val="2"/>
          <w:sz w:val="24"/>
          <w:szCs w:val="24"/>
          <w:lang w:eastAsia="en-US"/>
          <w14:ligatures w14:val="standardContextual"/>
        </w:rPr>
      </w:pPr>
      <w:r w:rsidRPr="001937EB">
        <w:rPr>
          <w:rFonts w:ascii="Calibri" w:eastAsia="Calibri" w:hAnsi="Calibri" w:cs="Calibri"/>
          <w:kern w:val="2"/>
          <w:sz w:val="24"/>
          <w:szCs w:val="24"/>
          <w:lang w:eastAsia="en-US"/>
          <w14:ligatures w14:val="standardContextual"/>
        </w:rPr>
        <w:t>Turisti, ki so nastanjeni v turističnih in nastanitvenih objektih, dostopnih s te ceste ter zaposleni v teh objektih lahko vstopajo z vpisano registrsko številko. Za zaposlene v teh objektih je možen vstop z brezžičnimi karticami.</w:t>
      </w:r>
    </w:p>
    <w:p w14:paraId="1049FD26" w14:textId="77777777" w:rsidR="001937EB" w:rsidRPr="001937EB" w:rsidRDefault="001937EB" w:rsidP="001937EB">
      <w:pPr>
        <w:numPr>
          <w:ilvl w:val="0"/>
          <w:numId w:val="11"/>
        </w:numPr>
        <w:spacing w:before="120" w:after="0" w:line="240" w:lineRule="auto"/>
        <w:contextualSpacing/>
        <w:jc w:val="both"/>
        <w:textAlignment w:val="baseline"/>
        <w:rPr>
          <w:rFonts w:ascii="Calibri" w:eastAsia="Calibri" w:hAnsi="Calibri" w:cs="Calibri"/>
          <w:kern w:val="2"/>
          <w:sz w:val="24"/>
          <w:szCs w:val="24"/>
          <w:lang w:eastAsia="en-US"/>
          <w14:ligatures w14:val="standardContextual"/>
        </w:rPr>
      </w:pPr>
      <w:r w:rsidRPr="001937EB">
        <w:rPr>
          <w:rFonts w:ascii="Calibri" w:eastAsia="Calibri" w:hAnsi="Calibri" w:cs="Calibri"/>
          <w:kern w:val="2"/>
          <w:sz w:val="24"/>
          <w:szCs w:val="24"/>
          <w:lang w:eastAsia="en-US"/>
          <w14:ligatures w14:val="standardContextual"/>
        </w:rPr>
        <w:t>Vloge za vpis turistov potekajo avtomatizirano preko modula nastanitvenega sistema. Vloge se lahko podajo tudi neposredno na upravljalca zapornic najmanj tri dni pred prihodom gosta.</w:t>
      </w:r>
    </w:p>
    <w:p w14:paraId="01814777" w14:textId="15A1BC07" w:rsidR="001937EB" w:rsidRPr="001937EB" w:rsidRDefault="001937EB" w:rsidP="001937EB">
      <w:pPr>
        <w:numPr>
          <w:ilvl w:val="0"/>
          <w:numId w:val="11"/>
        </w:numPr>
        <w:spacing w:before="120" w:after="0" w:line="240" w:lineRule="auto"/>
        <w:contextualSpacing/>
        <w:jc w:val="both"/>
        <w:textAlignment w:val="baseline"/>
        <w:rPr>
          <w:rFonts w:ascii="Calibri" w:eastAsia="Calibri" w:hAnsi="Calibri" w:cs="Calibri"/>
          <w:kern w:val="2"/>
          <w:sz w:val="24"/>
          <w:szCs w:val="24"/>
          <w:lang w:eastAsia="en-US"/>
          <w14:ligatures w14:val="standardContextual"/>
        </w:rPr>
      </w:pPr>
      <w:r w:rsidRPr="001937EB">
        <w:rPr>
          <w:rFonts w:ascii="Calibri" w:eastAsia="Calibri" w:hAnsi="Calibri" w:cs="Calibri"/>
          <w:kern w:val="2"/>
          <w:sz w:val="24"/>
          <w:szCs w:val="24"/>
          <w:lang w:eastAsia="en-US"/>
          <w14:ligatures w14:val="standardContextual"/>
        </w:rPr>
        <w:t xml:space="preserve">V sistem je možno za isto časovno obdobje vnesti zgolj število upravičencev, </w:t>
      </w:r>
      <w:r w:rsidR="00AE5E00" w:rsidRPr="00AE5E00">
        <w:rPr>
          <w:rFonts w:ascii="Calibri" w:eastAsia="Calibri" w:hAnsi="Calibri" w:cs="Calibri"/>
          <w:kern w:val="2"/>
          <w:sz w:val="24"/>
          <w:szCs w:val="24"/>
          <w:lang w:eastAsia="en-US"/>
          <w14:ligatures w14:val="standardContextual"/>
        </w:rPr>
        <w:t xml:space="preserve">ki ustreza številu lastnih zagotovljenih parkirnih mest posameznega objekta. </w:t>
      </w:r>
    </w:p>
    <w:p w14:paraId="579F5D98" w14:textId="77777777" w:rsidR="001937EB" w:rsidRPr="001937EB" w:rsidRDefault="001937EB" w:rsidP="001937EB">
      <w:pPr>
        <w:numPr>
          <w:ilvl w:val="0"/>
          <w:numId w:val="11"/>
        </w:numPr>
        <w:spacing w:before="120" w:after="0" w:line="240" w:lineRule="auto"/>
        <w:contextualSpacing/>
        <w:jc w:val="both"/>
        <w:textAlignment w:val="baseline"/>
        <w:rPr>
          <w:rFonts w:ascii="Calibri" w:eastAsia="Calibri" w:hAnsi="Calibri" w:cs="Calibri"/>
          <w:kern w:val="2"/>
          <w:sz w:val="24"/>
          <w:szCs w:val="24"/>
          <w:lang w:eastAsia="en-US"/>
          <w14:ligatures w14:val="standardContextual"/>
        </w:rPr>
      </w:pPr>
      <w:r w:rsidRPr="001937EB">
        <w:rPr>
          <w:rFonts w:ascii="Calibri" w:eastAsia="Calibri" w:hAnsi="Calibri" w:cs="Calibri"/>
          <w:kern w:val="2"/>
          <w:sz w:val="24"/>
          <w:szCs w:val="24"/>
          <w:lang w:eastAsia="en-US"/>
          <w14:ligatures w14:val="standardContextual"/>
        </w:rPr>
        <w:t>Upravičenci imajo dostop v časovnem oknu, ko ne velja odredba o zapori ceste zaradi zimskih razmer.</w:t>
      </w:r>
    </w:p>
    <w:p w14:paraId="17D6875C" w14:textId="77777777" w:rsidR="001937EB" w:rsidRPr="001937EB" w:rsidRDefault="001937EB" w:rsidP="001937EB">
      <w:pPr>
        <w:spacing w:before="120" w:after="0" w:line="240" w:lineRule="auto"/>
        <w:ind w:left="1074"/>
        <w:contextualSpacing/>
        <w:jc w:val="both"/>
        <w:textAlignment w:val="baseline"/>
        <w:rPr>
          <w:rFonts w:ascii="Calibri" w:eastAsia="Calibri" w:hAnsi="Calibri" w:cs="Calibri"/>
          <w:kern w:val="2"/>
          <w:sz w:val="24"/>
          <w:szCs w:val="24"/>
          <w:lang w:eastAsia="en-US"/>
          <w14:ligatures w14:val="standardContextual"/>
        </w:rPr>
      </w:pPr>
    </w:p>
    <w:p w14:paraId="1C138C05" w14:textId="6AEA86E2" w:rsidR="001937EB" w:rsidRPr="001937EB" w:rsidRDefault="001937EB" w:rsidP="001937EB">
      <w:pPr>
        <w:numPr>
          <w:ilvl w:val="3"/>
          <w:numId w:val="8"/>
        </w:numPr>
        <w:spacing w:before="120" w:after="0" w:line="240" w:lineRule="auto"/>
        <w:contextualSpacing/>
        <w:jc w:val="both"/>
        <w:textAlignment w:val="baseline"/>
        <w:rPr>
          <w:rFonts w:ascii="Calibri" w:eastAsia="Calibri" w:hAnsi="Calibri" w:cs="Calibri"/>
          <w:kern w:val="2"/>
          <w:sz w:val="24"/>
          <w:szCs w:val="24"/>
          <w:lang w:eastAsia="en-US"/>
          <w14:ligatures w14:val="standardContextual"/>
        </w:rPr>
      </w:pPr>
      <w:r w:rsidRPr="001937EB">
        <w:rPr>
          <w:rFonts w:ascii="Calibri" w:eastAsia="Calibri" w:hAnsi="Calibri" w:cs="Calibri"/>
          <w:kern w:val="2"/>
          <w:sz w:val="24"/>
          <w:szCs w:val="24"/>
          <w:lang w:eastAsia="en-US"/>
          <w14:ligatures w14:val="standardContextual"/>
        </w:rPr>
        <w:t>Servisne storitve in dostav</w:t>
      </w:r>
      <w:r w:rsidR="009A62A9">
        <w:rPr>
          <w:rFonts w:ascii="Calibri" w:eastAsia="Calibri" w:hAnsi="Calibri" w:cs="Calibri"/>
          <w:kern w:val="2"/>
          <w:sz w:val="24"/>
          <w:szCs w:val="24"/>
          <w:lang w:eastAsia="en-US"/>
          <w14:ligatures w14:val="standardContextual"/>
        </w:rPr>
        <w:t>a</w:t>
      </w:r>
      <w:r w:rsidRPr="001937EB">
        <w:rPr>
          <w:rFonts w:ascii="Calibri" w:eastAsia="Calibri" w:hAnsi="Calibri" w:cs="Calibri"/>
          <w:kern w:val="2"/>
          <w:sz w:val="24"/>
          <w:szCs w:val="24"/>
          <w:lang w:eastAsia="en-US"/>
          <w14:ligatures w14:val="standardContextual"/>
        </w:rPr>
        <w:t xml:space="preserve"> za lastnike, upravljavce ali najemnike objektov in lastnike zemljišč:</w:t>
      </w:r>
    </w:p>
    <w:p w14:paraId="34EF6D1D" w14:textId="0CF95761" w:rsidR="001937EB" w:rsidRPr="00367209" w:rsidRDefault="001937EB" w:rsidP="00367209">
      <w:pPr>
        <w:numPr>
          <w:ilvl w:val="0"/>
          <w:numId w:val="11"/>
        </w:numPr>
        <w:spacing w:before="120" w:after="0" w:line="240" w:lineRule="auto"/>
        <w:contextualSpacing/>
        <w:jc w:val="both"/>
        <w:textAlignment w:val="baseline"/>
        <w:rPr>
          <w:rFonts w:ascii="Calibri" w:eastAsia="Calibri" w:hAnsi="Calibri" w:cs="Calibri"/>
          <w:kern w:val="2"/>
          <w:sz w:val="24"/>
          <w:szCs w:val="24"/>
          <w:lang w:eastAsia="en-US"/>
          <w14:ligatures w14:val="standardContextual"/>
        </w:rPr>
      </w:pPr>
      <w:r w:rsidRPr="001937EB">
        <w:rPr>
          <w:rFonts w:ascii="Calibri" w:eastAsia="Calibri" w:hAnsi="Calibri" w:cs="Calibri"/>
          <w:kern w:val="2"/>
          <w:sz w:val="24"/>
          <w:szCs w:val="24"/>
          <w:lang w:eastAsia="en-US"/>
          <w14:ligatures w14:val="standardContextual"/>
        </w:rPr>
        <w:t>Storitve in dostav</w:t>
      </w:r>
      <w:r w:rsidR="009A62A9">
        <w:rPr>
          <w:rFonts w:ascii="Calibri" w:eastAsia="Calibri" w:hAnsi="Calibri" w:cs="Calibri"/>
          <w:kern w:val="2"/>
          <w:sz w:val="24"/>
          <w:szCs w:val="24"/>
          <w:lang w:eastAsia="en-US"/>
          <w14:ligatures w14:val="standardContextual"/>
        </w:rPr>
        <w:t>o</w:t>
      </w:r>
      <w:r w:rsidRPr="001937EB">
        <w:rPr>
          <w:rFonts w:ascii="Calibri" w:eastAsia="Calibri" w:hAnsi="Calibri" w:cs="Calibri"/>
          <w:kern w:val="2"/>
          <w:sz w:val="24"/>
          <w:szCs w:val="24"/>
          <w:lang w:eastAsia="en-US"/>
          <w14:ligatures w14:val="standardContextual"/>
        </w:rPr>
        <w:t xml:space="preserve"> je potrebno najaviti pri upravljalcu sistema. Stalni stanovalci lahko v območje zapore (servisne storitve</w:t>
      </w:r>
      <w:r w:rsidR="00367209">
        <w:rPr>
          <w:rFonts w:ascii="Calibri" w:eastAsia="Calibri" w:hAnsi="Calibri" w:cs="Calibri"/>
          <w:kern w:val="2"/>
          <w:sz w:val="24"/>
          <w:szCs w:val="24"/>
          <w:lang w:eastAsia="en-US"/>
          <w14:ligatures w14:val="standardContextual"/>
        </w:rPr>
        <w:t xml:space="preserve">, </w:t>
      </w:r>
      <w:r w:rsidRPr="001937EB">
        <w:rPr>
          <w:rFonts w:ascii="Calibri" w:eastAsia="Calibri" w:hAnsi="Calibri" w:cs="Calibri"/>
          <w:kern w:val="2"/>
          <w:sz w:val="24"/>
          <w:szCs w:val="24"/>
          <w:lang w:eastAsia="en-US"/>
          <w14:ligatures w14:val="standardContextual"/>
        </w:rPr>
        <w:t>dostavo</w:t>
      </w:r>
      <w:r w:rsidR="00367209">
        <w:rPr>
          <w:rFonts w:ascii="Calibri" w:eastAsia="Calibri" w:hAnsi="Calibri" w:cs="Calibri"/>
          <w:kern w:val="2"/>
          <w:sz w:val="24"/>
          <w:szCs w:val="24"/>
          <w:lang w:eastAsia="en-US"/>
          <w14:ligatures w14:val="standardContextual"/>
        </w:rPr>
        <w:t xml:space="preserve"> in svoje obiskovalce</w:t>
      </w:r>
      <w:r w:rsidRPr="001937EB">
        <w:rPr>
          <w:rFonts w:ascii="Calibri" w:eastAsia="Calibri" w:hAnsi="Calibri" w:cs="Calibri"/>
          <w:kern w:val="2"/>
          <w:sz w:val="24"/>
          <w:szCs w:val="24"/>
          <w:lang w:eastAsia="en-US"/>
          <w14:ligatures w14:val="standardContextual"/>
        </w:rPr>
        <w:t xml:space="preserve">) spuščajo preko prej vnesene mobilne telefonske številke. </w:t>
      </w:r>
      <w:r w:rsidR="00367209">
        <w:rPr>
          <w:rFonts w:ascii="Calibri" w:eastAsia="Calibri" w:hAnsi="Calibri" w:cs="Calibri"/>
          <w:kern w:val="2"/>
          <w:sz w:val="24"/>
          <w:szCs w:val="24"/>
          <w:lang w:eastAsia="en-US"/>
          <w14:ligatures w14:val="standardContextual"/>
        </w:rPr>
        <w:t xml:space="preserve">Vstopna in izstopna zapornica imata svoji telefonski številki, ki odpirata zapornici vsem vpisanim telefonskim številkam v sistemu. Ko je zgoraj navedeni obiskovalec pred zapornico za vstop v dolino Vrat, stanovalec pokliče na telefonsko številko 051 690 603 in tako omogoči dostop. Ob izhodu iz doline stanovalec pokliče na telefonsko številko 051 422 324 in omogoči izstop. </w:t>
      </w:r>
      <w:bookmarkStart w:id="16" w:name="_Hlk181180912"/>
      <w:r w:rsidR="00367209" w:rsidRPr="00367209">
        <w:rPr>
          <w:rFonts w:ascii="Calibri" w:eastAsia="Calibri" w:hAnsi="Calibri" w:cs="Calibri"/>
          <w:kern w:val="2"/>
          <w:sz w:val="24"/>
          <w:szCs w:val="24"/>
          <w:lang w:eastAsia="en-US"/>
          <w14:ligatures w14:val="standardContextual"/>
        </w:rPr>
        <w:t xml:space="preserve">Opozarjamo, da zgoraj našteti obiskovalci, v času odprtega režima ceste, ob prihodu ne smejo prevzeti parkirnega lističa, saj bodo v tem primeru, ob prekoračitvi enournega brezplačnega vstopa, morali pred izstopom iz območja izvesti validacijo s plačilom. V času zimske zapore ceste </w:t>
      </w:r>
      <w:r w:rsidR="00367209">
        <w:rPr>
          <w:rFonts w:ascii="Calibri" w:eastAsia="Calibri" w:hAnsi="Calibri" w:cs="Calibri"/>
          <w:kern w:val="2"/>
          <w:sz w:val="24"/>
          <w:szCs w:val="24"/>
          <w:lang w:eastAsia="en-US"/>
          <w14:ligatures w14:val="standardContextual"/>
        </w:rPr>
        <w:t>se</w:t>
      </w:r>
      <w:r w:rsidR="00367209" w:rsidRPr="00367209">
        <w:rPr>
          <w:rFonts w:ascii="Calibri" w:eastAsia="Calibri" w:hAnsi="Calibri" w:cs="Calibri"/>
          <w:kern w:val="2"/>
          <w:sz w:val="24"/>
          <w:szCs w:val="24"/>
          <w:lang w:eastAsia="en-US"/>
          <w14:ligatures w14:val="standardContextual"/>
        </w:rPr>
        <w:t xml:space="preserve"> omenjenim obiskovalcem omogoča dostop preko telefona.</w:t>
      </w:r>
      <w:bookmarkEnd w:id="16"/>
    </w:p>
    <w:p w14:paraId="6039CE72" w14:textId="77777777" w:rsidR="001937EB" w:rsidRPr="001937EB" w:rsidRDefault="001937EB" w:rsidP="001937EB">
      <w:pPr>
        <w:numPr>
          <w:ilvl w:val="0"/>
          <w:numId w:val="11"/>
        </w:numPr>
        <w:spacing w:before="120" w:after="0" w:line="240" w:lineRule="auto"/>
        <w:contextualSpacing/>
        <w:jc w:val="both"/>
        <w:textAlignment w:val="baseline"/>
        <w:rPr>
          <w:rFonts w:ascii="Calibri" w:eastAsia="Calibri" w:hAnsi="Calibri" w:cs="Calibri"/>
          <w:kern w:val="2"/>
          <w:sz w:val="24"/>
          <w:szCs w:val="24"/>
          <w:lang w:eastAsia="en-US"/>
          <w14:ligatures w14:val="standardContextual"/>
        </w:rPr>
      </w:pPr>
      <w:r w:rsidRPr="001937EB">
        <w:rPr>
          <w:rFonts w:ascii="Calibri" w:eastAsia="Calibri" w:hAnsi="Calibri" w:cs="Calibri"/>
          <w:kern w:val="2"/>
          <w:sz w:val="24"/>
          <w:szCs w:val="24"/>
          <w:lang w:eastAsia="en-US"/>
          <w14:ligatures w14:val="standardContextual"/>
        </w:rPr>
        <w:t>Storitve in dostava za stalne prebivalce je upravičena ves čas. Za ostale upravičence so dovoljene storitve in dostava v časovnem oknu, ko ne velja odredba o zapori ceste zaradi zimskih razmer. Dostop v času zimske zapore ceste je mogoč zgolj z dovolilom DRSI. Dovolilo se skupaj z vlogo dostavi upravljalcu parkirišč oziroma zapore.</w:t>
      </w:r>
    </w:p>
    <w:p w14:paraId="24B1CE3F" w14:textId="77777777" w:rsidR="001937EB" w:rsidRPr="001937EB" w:rsidRDefault="001937EB" w:rsidP="001937EB">
      <w:pPr>
        <w:spacing w:before="120" w:line="300" w:lineRule="auto"/>
        <w:ind w:left="1074"/>
        <w:contextualSpacing/>
        <w:rPr>
          <w:rFonts w:ascii="Calibri" w:eastAsia="Calibri" w:hAnsi="Calibri" w:cs="Calibri"/>
          <w:kern w:val="2"/>
          <w:sz w:val="24"/>
          <w:szCs w:val="24"/>
          <w:lang w:eastAsia="en-US"/>
          <w14:ligatures w14:val="standardContextual"/>
        </w:rPr>
      </w:pPr>
    </w:p>
    <w:p w14:paraId="544210C4" w14:textId="77777777" w:rsidR="001937EB" w:rsidRPr="001937EB" w:rsidRDefault="001937EB" w:rsidP="001937EB">
      <w:pPr>
        <w:numPr>
          <w:ilvl w:val="3"/>
          <w:numId w:val="8"/>
        </w:numPr>
        <w:spacing w:before="120" w:after="0" w:line="240" w:lineRule="auto"/>
        <w:contextualSpacing/>
        <w:jc w:val="both"/>
        <w:textAlignment w:val="baseline"/>
        <w:rPr>
          <w:rFonts w:ascii="Calibri" w:eastAsia="Calibri" w:hAnsi="Calibri" w:cs="Calibri"/>
          <w:kern w:val="2"/>
          <w:sz w:val="24"/>
          <w:szCs w:val="24"/>
          <w:lang w:eastAsia="en-US"/>
          <w14:ligatures w14:val="standardContextual"/>
        </w:rPr>
      </w:pPr>
      <w:r w:rsidRPr="001937EB">
        <w:rPr>
          <w:rFonts w:ascii="Calibri" w:eastAsia="Calibri" w:hAnsi="Calibri" w:cs="Calibri"/>
          <w:kern w:val="2"/>
          <w:sz w:val="24"/>
          <w:szCs w:val="24"/>
          <w:lang w:eastAsia="en-US"/>
          <w14:ligatures w14:val="standardContextual"/>
        </w:rPr>
        <w:t>Skupinski prevoz in javni prevoz:</w:t>
      </w:r>
    </w:p>
    <w:p w14:paraId="058A0CCB" w14:textId="77777777" w:rsidR="001937EB" w:rsidRPr="001937EB" w:rsidRDefault="001937EB" w:rsidP="001937EB">
      <w:pPr>
        <w:numPr>
          <w:ilvl w:val="0"/>
          <w:numId w:val="11"/>
        </w:numPr>
        <w:spacing w:before="120" w:after="0" w:line="240" w:lineRule="auto"/>
        <w:contextualSpacing/>
        <w:jc w:val="both"/>
        <w:textAlignment w:val="baseline"/>
        <w:rPr>
          <w:rFonts w:ascii="Calibri" w:eastAsia="Calibri" w:hAnsi="Calibri" w:cs="Calibri"/>
          <w:kern w:val="2"/>
          <w:sz w:val="24"/>
          <w:szCs w:val="24"/>
          <w:lang w:eastAsia="en-US"/>
          <w14:ligatures w14:val="standardContextual"/>
        </w:rPr>
      </w:pPr>
      <w:r w:rsidRPr="001937EB">
        <w:rPr>
          <w:rFonts w:ascii="Calibri" w:eastAsia="Calibri" w:hAnsi="Calibri" w:cs="Calibri"/>
          <w:kern w:val="2"/>
          <w:sz w:val="24"/>
          <w:szCs w:val="24"/>
          <w:lang w:eastAsia="en-US"/>
          <w14:ligatures w14:val="standardContextual"/>
        </w:rPr>
        <w:t xml:space="preserve">Skupinski prevoz se izvaja s prevoznimi sredstvi na način in pod pogoji, ki veljajo za cestne prevoze. </w:t>
      </w:r>
    </w:p>
    <w:p w14:paraId="1C197634" w14:textId="77777777" w:rsidR="001937EB" w:rsidRPr="001937EB" w:rsidRDefault="001937EB" w:rsidP="001937EB">
      <w:pPr>
        <w:numPr>
          <w:ilvl w:val="0"/>
          <w:numId w:val="11"/>
        </w:numPr>
        <w:spacing w:before="120" w:after="0" w:line="240" w:lineRule="auto"/>
        <w:contextualSpacing/>
        <w:jc w:val="both"/>
        <w:textAlignment w:val="baseline"/>
        <w:rPr>
          <w:rFonts w:ascii="Calibri" w:eastAsia="Calibri" w:hAnsi="Calibri" w:cs="Calibri"/>
          <w:kern w:val="2"/>
          <w:sz w:val="24"/>
          <w:szCs w:val="24"/>
          <w:lang w:eastAsia="en-US"/>
          <w14:ligatures w14:val="standardContextual"/>
        </w:rPr>
      </w:pPr>
      <w:r w:rsidRPr="001937EB">
        <w:rPr>
          <w:rFonts w:ascii="Calibri" w:eastAsia="Calibri" w:hAnsi="Calibri" w:cs="Calibri"/>
          <w:kern w:val="2"/>
          <w:sz w:val="24"/>
          <w:szCs w:val="24"/>
          <w:lang w:eastAsia="en-US"/>
          <w14:ligatures w14:val="standardContextual"/>
        </w:rPr>
        <w:t>Skupinske prevoze se predčasno najavi upravljalcu parkirišč. Upravljalec zagotavlja 5 PM za avtobuse in 5 PM za kombinirana vozila. Ta parkirna mesta niso vključena v kvoto skupne obremenjenosti območja doline Vrata.</w:t>
      </w:r>
    </w:p>
    <w:p w14:paraId="17D8740C" w14:textId="77777777" w:rsidR="001937EB" w:rsidRPr="001937EB" w:rsidRDefault="001937EB" w:rsidP="001937EB">
      <w:pPr>
        <w:numPr>
          <w:ilvl w:val="0"/>
          <w:numId w:val="11"/>
        </w:numPr>
        <w:spacing w:before="120" w:after="0" w:line="240" w:lineRule="auto"/>
        <w:contextualSpacing/>
        <w:jc w:val="both"/>
        <w:textAlignment w:val="baseline"/>
        <w:rPr>
          <w:rFonts w:ascii="Calibri" w:eastAsia="Calibri" w:hAnsi="Calibri" w:cs="Calibri"/>
          <w:kern w:val="2"/>
          <w:sz w:val="24"/>
          <w:szCs w:val="24"/>
          <w:lang w:eastAsia="en-US"/>
          <w14:ligatures w14:val="standardContextual"/>
        </w:rPr>
      </w:pPr>
      <w:r w:rsidRPr="001937EB">
        <w:rPr>
          <w:rFonts w:ascii="Calibri" w:eastAsia="Calibri" w:hAnsi="Calibri" w:cs="Calibri"/>
          <w:kern w:val="2"/>
          <w:sz w:val="24"/>
          <w:szCs w:val="24"/>
          <w:lang w:eastAsia="en-US"/>
          <w14:ligatures w14:val="standardContextual"/>
        </w:rPr>
        <w:t>Parkirnina za skupne prevoze se plača po parkirnem režimu.</w:t>
      </w:r>
    </w:p>
    <w:p w14:paraId="65E8AAF4" w14:textId="77777777" w:rsidR="001937EB" w:rsidRPr="001937EB" w:rsidRDefault="001937EB" w:rsidP="001937EB">
      <w:pPr>
        <w:numPr>
          <w:ilvl w:val="0"/>
          <w:numId w:val="11"/>
        </w:numPr>
        <w:spacing w:before="120" w:after="0" w:line="240" w:lineRule="auto"/>
        <w:contextualSpacing/>
        <w:jc w:val="both"/>
        <w:textAlignment w:val="baseline"/>
        <w:rPr>
          <w:rFonts w:ascii="Calibri" w:eastAsia="Calibri" w:hAnsi="Calibri" w:cs="Calibri"/>
          <w:kern w:val="2"/>
          <w:sz w:val="24"/>
          <w:szCs w:val="24"/>
          <w:lang w:eastAsia="en-US"/>
          <w14:ligatures w14:val="standardContextual"/>
        </w:rPr>
      </w:pPr>
      <w:r w:rsidRPr="001937EB">
        <w:rPr>
          <w:rFonts w:ascii="Calibri" w:eastAsia="Calibri" w:hAnsi="Calibri" w:cs="Calibri"/>
          <w:kern w:val="2"/>
          <w:sz w:val="24"/>
          <w:szCs w:val="24"/>
          <w:lang w:eastAsia="en-US"/>
          <w14:ligatures w14:val="standardContextual"/>
        </w:rPr>
        <w:lastRenderedPageBreak/>
        <w:t xml:space="preserve">Skupinski prevozi in javni prevoz je dovoljen v časovnem oknu, ko ne velja odredba o zapori ceste zaradi zimskih razmer. </w:t>
      </w:r>
    </w:p>
    <w:p w14:paraId="29F32E21" w14:textId="77777777" w:rsidR="001937EB" w:rsidRPr="001937EB" w:rsidRDefault="001937EB" w:rsidP="001937EB">
      <w:pPr>
        <w:spacing w:before="120" w:after="0" w:line="240" w:lineRule="auto"/>
        <w:ind w:left="1074"/>
        <w:contextualSpacing/>
        <w:jc w:val="both"/>
        <w:textAlignment w:val="baseline"/>
        <w:rPr>
          <w:rFonts w:ascii="Calibri" w:eastAsia="Calibri" w:hAnsi="Calibri" w:cs="Calibri"/>
          <w:kern w:val="2"/>
          <w:sz w:val="24"/>
          <w:szCs w:val="24"/>
          <w:lang w:eastAsia="en-US"/>
          <w14:ligatures w14:val="standardContextual"/>
        </w:rPr>
      </w:pPr>
    </w:p>
    <w:p w14:paraId="713D7982" w14:textId="44B54A93" w:rsidR="001937EB" w:rsidRPr="001937EB" w:rsidRDefault="001937EB" w:rsidP="001937EB">
      <w:pPr>
        <w:numPr>
          <w:ilvl w:val="3"/>
          <w:numId w:val="8"/>
        </w:numPr>
        <w:spacing w:before="120" w:after="0" w:line="240" w:lineRule="auto"/>
        <w:contextualSpacing/>
        <w:jc w:val="both"/>
        <w:textAlignment w:val="baseline"/>
        <w:rPr>
          <w:rFonts w:ascii="Calibri" w:eastAsia="Calibri" w:hAnsi="Calibri" w:cs="Calibri"/>
          <w:b/>
          <w:bCs/>
          <w:kern w:val="2"/>
          <w:sz w:val="24"/>
          <w:szCs w:val="24"/>
          <w:lang w:eastAsia="en-US"/>
          <w14:ligatures w14:val="standardContextual"/>
        </w:rPr>
      </w:pPr>
      <w:r w:rsidRPr="001937EB">
        <w:rPr>
          <w:rFonts w:ascii="Calibri" w:eastAsia="Calibri" w:hAnsi="Calibri" w:cs="Calibri"/>
          <w:kern w:val="2"/>
          <w:sz w:val="24"/>
          <w:szCs w:val="24"/>
          <w:lang w:eastAsia="en-US"/>
          <w14:ligatures w14:val="standardContextual"/>
        </w:rPr>
        <w:t>Izvajanje upravnih nalog pri inšpekcijskem nadzoru, delu preiskovalnih sodnikov in državnih tožilcev, izvajanje nalog upravljavca narodnega parka, strokovne organizacije, organizacije</w:t>
      </w:r>
      <w:r w:rsidR="00922947">
        <w:rPr>
          <w:rFonts w:ascii="Calibri" w:eastAsia="Calibri" w:hAnsi="Calibri" w:cs="Calibri"/>
          <w:kern w:val="2"/>
          <w:sz w:val="24"/>
          <w:szCs w:val="24"/>
          <w:lang w:eastAsia="en-US"/>
          <w14:ligatures w14:val="standardContextual"/>
        </w:rPr>
        <w:t xml:space="preserve"> </w:t>
      </w:r>
      <w:r w:rsidRPr="001937EB">
        <w:rPr>
          <w:rFonts w:ascii="Calibri" w:eastAsia="Calibri" w:hAnsi="Calibri" w:cs="Calibri"/>
          <w:kern w:val="2"/>
          <w:sz w:val="24"/>
          <w:szCs w:val="24"/>
          <w:lang w:eastAsia="en-US"/>
          <w14:ligatures w14:val="standardContextual"/>
        </w:rPr>
        <w:t>pristojne za varstvo kulturne dediščine, policije, gasilcev, vojske, gorske in jamarske reševalne službe, zaščite in reševanja, lovsko-čuvajske in ribiško-čuvajske službe, zdravstvene in veterinarske službe, kmetijsko-gozdarske službe, izvajanje geodetskih del, izvajanje geoloških del, izvajanje planinskega usposabljanja, obvezne državne gospodarske službe urejanja voda, pomoči pri reševanju ob naravnih in drugih nesrečah,  prevoz uplenjene divjadi ter vse ostale servisne in javne službe, ki niso navedene</w:t>
      </w:r>
      <w:r w:rsidR="00922947">
        <w:rPr>
          <w:rFonts w:ascii="Calibri" w:eastAsia="Calibri" w:hAnsi="Calibri" w:cs="Calibri"/>
          <w:kern w:val="2"/>
          <w:sz w:val="24"/>
          <w:szCs w:val="24"/>
          <w:lang w:eastAsia="en-US"/>
          <w14:ligatures w14:val="standardContextual"/>
        </w:rPr>
        <w:t>.</w:t>
      </w:r>
    </w:p>
    <w:p w14:paraId="5E6B620B" w14:textId="77777777" w:rsidR="001937EB" w:rsidRPr="001937EB" w:rsidRDefault="001937EB" w:rsidP="001937EB">
      <w:pPr>
        <w:numPr>
          <w:ilvl w:val="0"/>
          <w:numId w:val="11"/>
        </w:numPr>
        <w:spacing w:before="120" w:after="0" w:line="240" w:lineRule="auto"/>
        <w:contextualSpacing/>
        <w:jc w:val="both"/>
        <w:textAlignment w:val="baseline"/>
        <w:rPr>
          <w:rFonts w:ascii="Calibri" w:eastAsia="Calibri" w:hAnsi="Calibri" w:cs="Calibri"/>
          <w:kern w:val="2"/>
          <w:sz w:val="24"/>
          <w:szCs w:val="24"/>
          <w:lang w:eastAsia="en-US"/>
          <w14:ligatures w14:val="standardContextual"/>
        </w:rPr>
      </w:pPr>
      <w:r w:rsidRPr="001937EB">
        <w:rPr>
          <w:rFonts w:ascii="Calibri" w:eastAsia="Calibri" w:hAnsi="Calibri" w:cs="Calibri"/>
          <w:kern w:val="2"/>
          <w:sz w:val="24"/>
          <w:szCs w:val="24"/>
          <w:lang w:eastAsia="en-US"/>
          <w14:ligatures w14:val="standardContextual"/>
        </w:rPr>
        <w:t xml:space="preserve">Upravičenost za vstop in trajanje prisotnosti v območju je pogojeno z upravljanjem konkretne upravne naloge oziroma del, ki upravičujejo izjemo. </w:t>
      </w:r>
    </w:p>
    <w:p w14:paraId="589D1689" w14:textId="77777777" w:rsidR="001937EB" w:rsidRPr="001937EB" w:rsidRDefault="001937EB" w:rsidP="001937EB">
      <w:pPr>
        <w:numPr>
          <w:ilvl w:val="0"/>
          <w:numId w:val="11"/>
        </w:numPr>
        <w:spacing w:before="120" w:after="0" w:line="240" w:lineRule="auto"/>
        <w:contextualSpacing/>
        <w:jc w:val="both"/>
        <w:textAlignment w:val="baseline"/>
        <w:rPr>
          <w:rFonts w:ascii="Calibri" w:eastAsia="Calibri" w:hAnsi="Calibri" w:cs="Calibri"/>
          <w:kern w:val="2"/>
          <w:sz w:val="24"/>
          <w:szCs w:val="24"/>
          <w:lang w:eastAsia="en-US"/>
          <w14:ligatures w14:val="standardContextual"/>
        </w:rPr>
      </w:pPr>
      <w:r w:rsidRPr="001937EB">
        <w:rPr>
          <w:rFonts w:ascii="Calibri" w:eastAsia="Calibri" w:hAnsi="Calibri" w:cs="Calibri"/>
          <w:kern w:val="2"/>
          <w:sz w:val="24"/>
          <w:szCs w:val="24"/>
          <w:lang w:eastAsia="en-US"/>
          <w14:ligatures w14:val="standardContextual"/>
        </w:rPr>
        <w:t>Vstopi v območje se ne štejejo v zasedenost parkirišča oziroma območja. Upravičenci, za čas izvajanja upravne naloge oziroma del, parkirajo svoje vozilo na način, da ne moti rednega cestnega prometa.</w:t>
      </w:r>
    </w:p>
    <w:p w14:paraId="1D767E1B" w14:textId="77777777" w:rsidR="001937EB" w:rsidRPr="001937EB" w:rsidRDefault="001937EB" w:rsidP="001937EB">
      <w:pPr>
        <w:numPr>
          <w:ilvl w:val="0"/>
          <w:numId w:val="11"/>
        </w:numPr>
        <w:spacing w:before="120" w:after="0" w:line="240" w:lineRule="auto"/>
        <w:contextualSpacing/>
        <w:jc w:val="both"/>
        <w:textAlignment w:val="baseline"/>
        <w:rPr>
          <w:rFonts w:ascii="Calibri" w:eastAsia="Calibri" w:hAnsi="Calibri" w:cs="Calibri"/>
          <w:kern w:val="2"/>
          <w:sz w:val="24"/>
          <w:szCs w:val="24"/>
          <w:lang w:eastAsia="en-US"/>
          <w14:ligatures w14:val="standardContextual"/>
        </w:rPr>
      </w:pPr>
      <w:r w:rsidRPr="001937EB">
        <w:rPr>
          <w:rFonts w:ascii="Calibri" w:eastAsia="Calibri" w:hAnsi="Calibri" w:cs="Calibri"/>
          <w:kern w:val="2"/>
          <w:sz w:val="24"/>
          <w:szCs w:val="24"/>
          <w:lang w:eastAsia="en-US"/>
          <w14:ligatures w14:val="standardContextual"/>
        </w:rPr>
        <w:t>Upravičenci vstopajo v območje na podlagi predhodno vpisanih registrskih številk. Vloge za vpis lahko vložijo le pravne osebe upravičenih izjem. Upravičenost izjeme je lahko tudi časovno omejena.</w:t>
      </w:r>
    </w:p>
    <w:p w14:paraId="65D0A0B5" w14:textId="77777777" w:rsidR="001937EB" w:rsidRPr="001937EB" w:rsidRDefault="001937EB" w:rsidP="001937EB">
      <w:pPr>
        <w:numPr>
          <w:ilvl w:val="0"/>
          <w:numId w:val="11"/>
        </w:numPr>
        <w:spacing w:before="120" w:after="0" w:line="240" w:lineRule="auto"/>
        <w:contextualSpacing/>
        <w:jc w:val="both"/>
        <w:textAlignment w:val="baseline"/>
        <w:rPr>
          <w:rFonts w:ascii="Calibri" w:eastAsia="Calibri" w:hAnsi="Calibri" w:cs="Calibri"/>
          <w:kern w:val="2"/>
          <w:sz w:val="24"/>
          <w:szCs w:val="24"/>
          <w:lang w:eastAsia="en-US"/>
          <w14:ligatures w14:val="standardContextual"/>
        </w:rPr>
      </w:pPr>
      <w:bookmarkStart w:id="17" w:name="_Hlk181017120"/>
      <w:r w:rsidRPr="001937EB">
        <w:rPr>
          <w:rFonts w:ascii="Calibri" w:eastAsia="Calibri" w:hAnsi="Calibri" w:cs="Calibri"/>
          <w:kern w:val="2"/>
          <w:sz w:val="24"/>
          <w:szCs w:val="24"/>
          <w:lang w:eastAsia="en-US"/>
          <w14:ligatures w14:val="standardContextual"/>
        </w:rPr>
        <w:t>Upravičenci imajo dovoljen avtomatski dostop v časovnem oknu, ko ne velja odredba o zapori ceste zaradi zimskih razmer. V primeru potrebe po vstopu v času zimske zapore ceste, se cesta odpre preko upravljalca zapore.</w:t>
      </w:r>
    </w:p>
    <w:bookmarkEnd w:id="17"/>
    <w:p w14:paraId="0FB223DD" w14:textId="77777777" w:rsidR="001937EB" w:rsidRPr="001937EB" w:rsidRDefault="001937EB" w:rsidP="001937EB">
      <w:pPr>
        <w:spacing w:before="120" w:line="300" w:lineRule="auto"/>
        <w:ind w:left="1074"/>
        <w:contextualSpacing/>
        <w:jc w:val="both"/>
        <w:rPr>
          <w:rFonts w:ascii="Calibri" w:eastAsia="Calibri" w:hAnsi="Calibri" w:cs="Calibri"/>
          <w:kern w:val="2"/>
          <w:sz w:val="24"/>
          <w:szCs w:val="24"/>
          <w:lang w:eastAsia="en-US"/>
          <w14:ligatures w14:val="standardContextual"/>
        </w:rPr>
      </w:pPr>
    </w:p>
    <w:p w14:paraId="40167C2C" w14:textId="77777777" w:rsidR="001937EB" w:rsidRPr="001937EB" w:rsidRDefault="001937EB" w:rsidP="001937EB">
      <w:pPr>
        <w:keepNext/>
        <w:keepLines/>
        <w:numPr>
          <w:ilvl w:val="1"/>
          <w:numId w:val="8"/>
        </w:numPr>
        <w:spacing w:before="120" w:line="300" w:lineRule="auto"/>
        <w:ind w:left="567" w:hanging="567"/>
        <w:outlineLvl w:val="1"/>
        <w:rPr>
          <w:rFonts w:ascii="Calibri" w:eastAsia="Times New Roman" w:hAnsi="Calibri" w:cs="Calibri"/>
          <w:b/>
          <w:kern w:val="2"/>
          <w:sz w:val="24"/>
          <w:szCs w:val="24"/>
          <w:u w:val="single"/>
          <w:lang w:eastAsia="en-US"/>
          <w14:ligatures w14:val="standardContextual"/>
        </w:rPr>
      </w:pPr>
      <w:r w:rsidRPr="001937EB">
        <w:rPr>
          <w:rFonts w:ascii="Calibri" w:eastAsia="Times New Roman" w:hAnsi="Calibri" w:cs="Calibri"/>
          <w:b/>
          <w:kern w:val="2"/>
          <w:sz w:val="24"/>
          <w:szCs w:val="24"/>
          <w:u w:val="single"/>
          <w:lang w:eastAsia="en-US"/>
          <w14:ligatures w14:val="standardContextual"/>
        </w:rPr>
        <w:t>Štetje prometa in posredovanje informacij o zasedenosti</w:t>
      </w:r>
    </w:p>
    <w:p w14:paraId="39A6883D" w14:textId="2648DA5E" w:rsidR="001937EB" w:rsidRPr="001937EB" w:rsidRDefault="001937EB" w:rsidP="001937EB">
      <w:pPr>
        <w:spacing w:before="120" w:after="0" w:line="240" w:lineRule="auto"/>
        <w:jc w:val="both"/>
        <w:textAlignment w:val="baseline"/>
        <w:rPr>
          <w:rFonts w:ascii="Calibri" w:eastAsia="Calibri" w:hAnsi="Calibri" w:cs="Calibri"/>
          <w:kern w:val="2"/>
          <w:sz w:val="24"/>
          <w:szCs w:val="24"/>
          <w:lang w:eastAsia="en-US"/>
          <w14:ligatures w14:val="standardContextual"/>
        </w:rPr>
      </w:pPr>
      <w:r w:rsidRPr="001937EB">
        <w:rPr>
          <w:rFonts w:ascii="Calibri" w:eastAsia="Calibri" w:hAnsi="Calibri" w:cs="Calibri"/>
          <w:kern w:val="2"/>
          <w:sz w:val="24"/>
          <w:szCs w:val="24"/>
          <w:lang w:eastAsia="en-US"/>
          <w14:ligatures w14:val="standardContextual"/>
        </w:rPr>
        <w:t>Štetje prometa se bo izvajalo na zapornicah. Sistem bo štel vhode in izhode s parkirnimi listki. Navedene izjeme bodo iz štetja izvzet</w:t>
      </w:r>
      <w:r w:rsidR="00922947">
        <w:rPr>
          <w:rFonts w:ascii="Calibri" w:eastAsia="Calibri" w:hAnsi="Calibri" w:cs="Calibri"/>
          <w:kern w:val="2"/>
          <w:sz w:val="24"/>
          <w:szCs w:val="24"/>
          <w:lang w:eastAsia="en-US"/>
          <w14:ligatures w14:val="standardContextual"/>
        </w:rPr>
        <w:t>e</w:t>
      </w:r>
      <w:r w:rsidRPr="001937EB">
        <w:rPr>
          <w:rFonts w:ascii="Calibri" w:eastAsia="Calibri" w:hAnsi="Calibri" w:cs="Calibri"/>
          <w:kern w:val="2"/>
          <w:sz w:val="24"/>
          <w:szCs w:val="24"/>
          <w:lang w:eastAsia="en-US"/>
          <w14:ligatures w14:val="standardContextual"/>
        </w:rPr>
        <w:t>. V primeru intervencij ali poškodb zapornic bo stanje vozil na območju potrebno ponovno vzpostaviti z ročnim štetjem vozil. Stanje je mogoče spremeniti preko aplikacije.</w:t>
      </w:r>
    </w:p>
    <w:p w14:paraId="44C56759" w14:textId="77777777" w:rsidR="001937EB" w:rsidRPr="001937EB" w:rsidRDefault="001937EB" w:rsidP="001937EB">
      <w:pPr>
        <w:spacing w:before="120" w:after="0" w:line="240" w:lineRule="auto"/>
        <w:jc w:val="both"/>
        <w:textAlignment w:val="baseline"/>
        <w:rPr>
          <w:rFonts w:ascii="Calibri" w:eastAsia="Calibri" w:hAnsi="Calibri" w:cs="Calibri"/>
          <w:kern w:val="2"/>
          <w:sz w:val="24"/>
          <w:szCs w:val="24"/>
          <w:lang w:eastAsia="en-US"/>
          <w14:ligatures w14:val="standardContextual"/>
        </w:rPr>
      </w:pPr>
      <w:r w:rsidRPr="001937EB">
        <w:rPr>
          <w:rFonts w:ascii="Calibri" w:eastAsia="Calibri" w:hAnsi="Calibri" w:cs="Calibri"/>
          <w:kern w:val="2"/>
          <w:sz w:val="24"/>
          <w:szCs w:val="24"/>
          <w:lang w:eastAsia="en-US"/>
          <w14:ligatures w14:val="standardContextual"/>
        </w:rPr>
        <w:t xml:space="preserve">Za zagotavljanje kar se da tekočega odvijanja prometa so postavljene informacijske table s prikazom prostih parkirnih mest v zaprtem območju doline Vrata. Tako se bodo lahko uporabniki oz. obiskovalci doline pravočasno preusmerili na parkirišča s prostimi parkirnimi mesti od koder bo v visoki sezoni organiziran javni avtobusni prevoz. </w:t>
      </w:r>
    </w:p>
    <w:p w14:paraId="641A9D58" w14:textId="77777777" w:rsidR="001937EB" w:rsidRPr="001937EB" w:rsidRDefault="001937EB" w:rsidP="001937EB">
      <w:pPr>
        <w:spacing w:before="120" w:after="0" w:line="240" w:lineRule="auto"/>
        <w:jc w:val="both"/>
        <w:textAlignment w:val="baseline"/>
        <w:rPr>
          <w:rFonts w:ascii="Calibri" w:eastAsia="Calibri" w:hAnsi="Calibri" w:cs="Calibri"/>
          <w:kern w:val="2"/>
          <w:sz w:val="24"/>
          <w:szCs w:val="24"/>
          <w:lang w:eastAsia="en-US"/>
          <w14:ligatures w14:val="standardContextual"/>
        </w:rPr>
      </w:pPr>
      <w:r w:rsidRPr="001937EB">
        <w:rPr>
          <w:rFonts w:ascii="Calibri" w:eastAsia="Calibri" w:hAnsi="Calibri" w:cs="Calibri"/>
          <w:kern w:val="2"/>
          <w:sz w:val="24"/>
          <w:szCs w:val="24"/>
          <w:lang w:eastAsia="en-US"/>
          <w14:ligatures w14:val="standardContextual"/>
        </w:rPr>
        <w:t xml:space="preserve">Obvestilne table so postavljene na naslednjih vstopnih točkah: </w:t>
      </w:r>
    </w:p>
    <w:p w14:paraId="6C1314E7" w14:textId="77777777" w:rsidR="001937EB" w:rsidRPr="001937EB" w:rsidRDefault="001937EB" w:rsidP="001937EB">
      <w:pPr>
        <w:numPr>
          <w:ilvl w:val="0"/>
          <w:numId w:val="11"/>
        </w:numPr>
        <w:spacing w:before="120" w:after="0" w:line="240" w:lineRule="auto"/>
        <w:contextualSpacing/>
        <w:jc w:val="both"/>
        <w:textAlignment w:val="baseline"/>
        <w:rPr>
          <w:rFonts w:ascii="Calibri" w:eastAsia="Calibri" w:hAnsi="Calibri" w:cs="Calibri"/>
          <w:kern w:val="2"/>
          <w:sz w:val="24"/>
          <w:szCs w:val="24"/>
          <w:lang w:eastAsia="en-US"/>
          <w14:ligatures w14:val="standardContextual"/>
        </w:rPr>
      </w:pPr>
      <w:r w:rsidRPr="001937EB">
        <w:rPr>
          <w:rFonts w:ascii="Calibri" w:eastAsia="Calibri" w:hAnsi="Calibri" w:cs="Calibri"/>
          <w:kern w:val="2"/>
          <w:sz w:val="24"/>
          <w:szCs w:val="24"/>
          <w:lang w:eastAsia="en-US"/>
          <w14:ligatures w14:val="standardContextual"/>
        </w:rPr>
        <w:t xml:space="preserve">pri parkirišču Topolino (iz smeri Jesenic), </w:t>
      </w:r>
    </w:p>
    <w:p w14:paraId="3315DD40" w14:textId="77777777" w:rsidR="001937EB" w:rsidRPr="001937EB" w:rsidRDefault="001937EB" w:rsidP="001937EB">
      <w:pPr>
        <w:numPr>
          <w:ilvl w:val="0"/>
          <w:numId w:val="11"/>
        </w:numPr>
        <w:spacing w:before="120" w:after="0" w:line="240" w:lineRule="auto"/>
        <w:contextualSpacing/>
        <w:jc w:val="both"/>
        <w:textAlignment w:val="baseline"/>
        <w:rPr>
          <w:rFonts w:ascii="Calibri" w:eastAsia="Calibri" w:hAnsi="Calibri" w:cs="Calibri"/>
          <w:kern w:val="2"/>
          <w:sz w:val="24"/>
          <w:szCs w:val="24"/>
          <w:lang w:eastAsia="en-US"/>
          <w14:ligatures w14:val="standardContextual"/>
        </w:rPr>
      </w:pPr>
      <w:r w:rsidRPr="001937EB">
        <w:rPr>
          <w:rFonts w:ascii="Calibri" w:eastAsia="Calibri" w:hAnsi="Calibri" w:cs="Calibri"/>
          <w:kern w:val="2"/>
          <w:sz w:val="24"/>
          <w:szCs w:val="24"/>
          <w:lang w:eastAsia="en-US"/>
          <w14:ligatures w14:val="standardContextual"/>
        </w:rPr>
        <w:t xml:space="preserve">na priključku Dovje / Podkepa (iz smeri Kranjske Gore), </w:t>
      </w:r>
    </w:p>
    <w:p w14:paraId="68D5B97D" w14:textId="77777777" w:rsidR="001937EB" w:rsidRPr="001937EB" w:rsidRDefault="001937EB" w:rsidP="001937EB">
      <w:pPr>
        <w:numPr>
          <w:ilvl w:val="0"/>
          <w:numId w:val="11"/>
        </w:numPr>
        <w:spacing w:before="120" w:after="0" w:line="240" w:lineRule="auto"/>
        <w:contextualSpacing/>
        <w:jc w:val="both"/>
        <w:textAlignment w:val="baseline"/>
        <w:rPr>
          <w:rFonts w:ascii="Calibri" w:eastAsia="Calibri" w:hAnsi="Calibri" w:cs="Calibri"/>
          <w:kern w:val="2"/>
          <w:sz w:val="24"/>
          <w:szCs w:val="24"/>
          <w:lang w:eastAsia="en-US"/>
          <w14:ligatures w14:val="standardContextual"/>
        </w:rPr>
      </w:pPr>
      <w:r w:rsidRPr="001937EB">
        <w:rPr>
          <w:rFonts w:ascii="Calibri" w:eastAsia="Calibri" w:hAnsi="Calibri" w:cs="Calibri"/>
          <w:kern w:val="2"/>
          <w:sz w:val="24"/>
          <w:szCs w:val="24"/>
          <w:lang w:eastAsia="en-US"/>
          <w14:ligatures w14:val="standardContextual"/>
        </w:rPr>
        <w:t xml:space="preserve">pri trgovini Mercator v Mojstrani in </w:t>
      </w:r>
    </w:p>
    <w:p w14:paraId="6A39D70F" w14:textId="77777777" w:rsidR="001937EB" w:rsidRPr="001937EB" w:rsidRDefault="001937EB" w:rsidP="001937EB">
      <w:pPr>
        <w:numPr>
          <w:ilvl w:val="0"/>
          <w:numId w:val="11"/>
        </w:numPr>
        <w:spacing w:before="120" w:after="0" w:line="240" w:lineRule="auto"/>
        <w:contextualSpacing/>
        <w:jc w:val="both"/>
        <w:textAlignment w:val="baseline"/>
        <w:rPr>
          <w:rFonts w:ascii="Calibri" w:eastAsia="Calibri" w:hAnsi="Calibri" w:cs="Calibri"/>
          <w:kern w:val="2"/>
          <w:sz w:val="24"/>
          <w:szCs w:val="24"/>
          <w:lang w:eastAsia="en-US"/>
          <w14:ligatures w14:val="standardContextual"/>
        </w:rPr>
      </w:pPr>
      <w:r w:rsidRPr="001937EB">
        <w:rPr>
          <w:rFonts w:ascii="Calibri" w:eastAsia="Calibri" w:hAnsi="Calibri" w:cs="Calibri"/>
          <w:kern w:val="2"/>
          <w:sz w:val="24"/>
          <w:szCs w:val="24"/>
          <w:lang w:eastAsia="en-US"/>
          <w14:ligatures w14:val="standardContextual"/>
        </w:rPr>
        <w:t xml:space="preserve">pred zapornicami v dolino Vrata. </w:t>
      </w:r>
    </w:p>
    <w:p w14:paraId="47FC54CF" w14:textId="77777777" w:rsidR="001937EB" w:rsidRPr="001937EB" w:rsidRDefault="001937EB" w:rsidP="001937EB">
      <w:pPr>
        <w:spacing w:before="120" w:line="300" w:lineRule="auto"/>
        <w:jc w:val="both"/>
        <w:rPr>
          <w:rFonts w:ascii="Calibri" w:eastAsia="Calibri" w:hAnsi="Calibri" w:cs="Calibri"/>
          <w:kern w:val="2"/>
          <w:sz w:val="24"/>
          <w:szCs w:val="24"/>
          <w:lang w:eastAsia="en-US"/>
          <w14:ligatures w14:val="standardContextual"/>
        </w:rPr>
      </w:pPr>
    </w:p>
    <w:p w14:paraId="364E546E" w14:textId="77777777" w:rsidR="001937EB" w:rsidRPr="001937EB" w:rsidRDefault="001937EB" w:rsidP="001937EB">
      <w:pPr>
        <w:keepNext/>
        <w:keepLines/>
        <w:numPr>
          <w:ilvl w:val="1"/>
          <w:numId w:val="8"/>
        </w:numPr>
        <w:spacing w:before="120" w:line="300" w:lineRule="auto"/>
        <w:ind w:left="567" w:hanging="567"/>
        <w:outlineLvl w:val="1"/>
        <w:rPr>
          <w:rFonts w:ascii="Calibri" w:eastAsia="Times New Roman" w:hAnsi="Calibri" w:cs="Calibri"/>
          <w:b/>
          <w:kern w:val="2"/>
          <w:sz w:val="24"/>
          <w:szCs w:val="24"/>
          <w:u w:val="single"/>
          <w:lang w:eastAsia="en-US"/>
          <w14:ligatures w14:val="standardContextual"/>
        </w:rPr>
      </w:pPr>
      <w:bookmarkStart w:id="18" w:name="_Hlk181017946"/>
      <w:r w:rsidRPr="001937EB">
        <w:rPr>
          <w:rFonts w:ascii="Calibri" w:eastAsia="Times New Roman" w:hAnsi="Calibri" w:cs="Calibri"/>
          <w:b/>
          <w:kern w:val="2"/>
          <w:sz w:val="24"/>
          <w:szCs w:val="24"/>
          <w:u w:val="single"/>
          <w:lang w:eastAsia="en-US"/>
          <w14:ligatures w14:val="standardContextual"/>
        </w:rPr>
        <w:t>Sistem plačevanja</w:t>
      </w:r>
    </w:p>
    <w:p w14:paraId="7609C185" w14:textId="77777777" w:rsidR="001937EB" w:rsidRPr="001937EB" w:rsidRDefault="001937EB" w:rsidP="001937EB">
      <w:pPr>
        <w:tabs>
          <w:tab w:val="num" w:pos="720"/>
        </w:tabs>
        <w:spacing w:before="120" w:after="0" w:line="240" w:lineRule="auto"/>
        <w:jc w:val="both"/>
        <w:textAlignment w:val="baseline"/>
        <w:rPr>
          <w:rFonts w:ascii="Calibri" w:eastAsia="Calibri" w:hAnsi="Calibri" w:cs="Calibri"/>
          <w:kern w:val="2"/>
          <w:sz w:val="24"/>
          <w:szCs w:val="24"/>
          <w:lang w:eastAsia="en-US"/>
          <w14:ligatures w14:val="standardContextual"/>
        </w:rPr>
      </w:pPr>
      <w:r w:rsidRPr="001937EB">
        <w:rPr>
          <w:rFonts w:ascii="Calibri" w:eastAsia="Calibri" w:hAnsi="Calibri" w:cs="Calibri"/>
          <w:kern w:val="2"/>
          <w:sz w:val="24"/>
          <w:szCs w:val="24"/>
          <w:lang w:eastAsia="en-US"/>
          <w14:ligatures w14:val="standardContextual"/>
        </w:rPr>
        <w:t>Plačevanje parkirnine bo mogoče na blagajnah pri zapornici. Za zmanjšanje obremenitve blagajne je uvedena dodatna blagajna na parkirišču v Vratih.</w:t>
      </w:r>
    </w:p>
    <w:p w14:paraId="6F52090B" w14:textId="77777777" w:rsidR="001937EB" w:rsidRPr="001937EB" w:rsidRDefault="001937EB" w:rsidP="001937EB">
      <w:pPr>
        <w:tabs>
          <w:tab w:val="num" w:pos="720"/>
        </w:tabs>
        <w:spacing w:before="120" w:after="0" w:line="240" w:lineRule="auto"/>
        <w:jc w:val="both"/>
        <w:textAlignment w:val="baseline"/>
        <w:rPr>
          <w:rFonts w:ascii="Calibri" w:eastAsia="Calibri" w:hAnsi="Calibri" w:cs="Calibri"/>
          <w:kern w:val="2"/>
          <w:sz w:val="24"/>
          <w:szCs w:val="24"/>
          <w:lang w:eastAsia="en-US"/>
          <w14:ligatures w14:val="standardContextual"/>
        </w:rPr>
      </w:pPr>
      <w:r w:rsidRPr="001937EB">
        <w:rPr>
          <w:rFonts w:ascii="Calibri" w:eastAsia="Calibri" w:hAnsi="Calibri" w:cs="Calibri"/>
          <w:kern w:val="2"/>
          <w:sz w:val="24"/>
          <w:szCs w:val="24"/>
          <w:lang w:eastAsia="en-US"/>
          <w14:ligatures w14:val="standardContextual"/>
        </w:rPr>
        <w:lastRenderedPageBreak/>
        <w:t xml:space="preserve">Blagajna na parkirišču v Vratih  omogoča plačilo s kreditnimi karticami, blagajni pri zapornicah </w:t>
      </w:r>
      <w:bookmarkEnd w:id="18"/>
      <w:r w:rsidRPr="001937EB">
        <w:rPr>
          <w:rFonts w:ascii="Calibri" w:eastAsia="Calibri" w:hAnsi="Calibri" w:cs="Calibri"/>
          <w:kern w:val="2"/>
          <w:sz w:val="24"/>
          <w:szCs w:val="24"/>
          <w:lang w:eastAsia="en-US"/>
          <w14:ligatures w14:val="standardContextual"/>
        </w:rPr>
        <w:t>omogočata plačilo z gotovino in kreditnimi karticami.</w:t>
      </w:r>
    </w:p>
    <w:p w14:paraId="3931E368" w14:textId="2C849CA1" w:rsidR="001937EB" w:rsidRPr="001937EB" w:rsidRDefault="001937EB" w:rsidP="001937EB">
      <w:pPr>
        <w:tabs>
          <w:tab w:val="num" w:pos="720"/>
        </w:tabs>
        <w:spacing w:before="120" w:after="0" w:line="240" w:lineRule="auto"/>
        <w:jc w:val="both"/>
        <w:textAlignment w:val="baseline"/>
        <w:rPr>
          <w:rFonts w:ascii="Calibri" w:eastAsia="Calibri" w:hAnsi="Calibri" w:cs="Calibri"/>
          <w:kern w:val="2"/>
          <w:sz w:val="24"/>
          <w:szCs w:val="24"/>
          <w:lang w:eastAsia="en-US"/>
          <w14:ligatures w14:val="standardContextual"/>
        </w:rPr>
      </w:pPr>
      <w:r w:rsidRPr="001937EB">
        <w:rPr>
          <w:rFonts w:ascii="Calibri" w:eastAsia="Calibri" w:hAnsi="Calibri" w:cs="Calibri"/>
          <w:kern w:val="2"/>
          <w:sz w:val="24"/>
          <w:szCs w:val="24"/>
          <w:lang w:eastAsia="en-US"/>
          <w14:ligatures w14:val="standardContextual"/>
        </w:rPr>
        <w:t>V času parkiranja, na označenih parkirnih mestih, mora uporabni</w:t>
      </w:r>
      <w:r w:rsidR="00FC09E8">
        <w:rPr>
          <w:rFonts w:ascii="Calibri" w:eastAsia="Calibri" w:hAnsi="Calibri" w:cs="Calibri"/>
          <w:kern w:val="2"/>
          <w:sz w:val="24"/>
          <w:szCs w:val="24"/>
          <w:lang w:eastAsia="en-US"/>
          <w14:ligatures w14:val="standardContextual"/>
        </w:rPr>
        <w:t>k</w:t>
      </w:r>
      <w:r w:rsidRPr="001937EB">
        <w:rPr>
          <w:rFonts w:ascii="Calibri" w:eastAsia="Calibri" w:hAnsi="Calibri" w:cs="Calibri"/>
          <w:kern w:val="2"/>
          <w:sz w:val="24"/>
          <w:szCs w:val="24"/>
          <w:lang w:eastAsia="en-US"/>
          <w14:ligatures w14:val="standardContextual"/>
        </w:rPr>
        <w:t xml:space="preserve"> parkirn</w:t>
      </w:r>
      <w:r w:rsidR="00FE197C">
        <w:rPr>
          <w:rFonts w:ascii="Calibri" w:eastAsia="Calibri" w:hAnsi="Calibri" w:cs="Calibri"/>
          <w:kern w:val="2"/>
          <w:sz w:val="24"/>
          <w:szCs w:val="24"/>
          <w:lang w:eastAsia="en-US"/>
          <w14:ligatures w14:val="standardContextual"/>
        </w:rPr>
        <w:t>i</w:t>
      </w:r>
      <w:r w:rsidRPr="001937EB">
        <w:rPr>
          <w:rFonts w:ascii="Calibri" w:eastAsia="Calibri" w:hAnsi="Calibri" w:cs="Calibri"/>
          <w:kern w:val="2"/>
          <w:sz w:val="24"/>
          <w:szCs w:val="24"/>
          <w:lang w:eastAsia="en-US"/>
          <w14:ligatures w14:val="standardContextual"/>
        </w:rPr>
        <w:t xml:space="preserve"> </w:t>
      </w:r>
      <w:r w:rsidR="00FE197C">
        <w:rPr>
          <w:rFonts w:ascii="Calibri" w:eastAsia="Calibri" w:hAnsi="Calibri" w:cs="Calibri"/>
          <w:kern w:val="2"/>
          <w:sz w:val="24"/>
          <w:szCs w:val="24"/>
          <w:lang w:eastAsia="en-US"/>
          <w14:ligatures w14:val="standardContextual"/>
        </w:rPr>
        <w:t>listič</w:t>
      </w:r>
      <w:r w:rsidRPr="001937EB">
        <w:rPr>
          <w:rFonts w:ascii="Calibri" w:eastAsia="Calibri" w:hAnsi="Calibri" w:cs="Calibri"/>
          <w:kern w:val="2"/>
          <w:sz w:val="24"/>
          <w:szCs w:val="24"/>
          <w:lang w:eastAsia="en-US"/>
          <w14:ligatures w14:val="standardContextual"/>
        </w:rPr>
        <w:t xml:space="preserve"> postaviti na vidno mesto znotraj vozila (armaturna plošča, sprednje vetrobransko steklo). </w:t>
      </w:r>
    </w:p>
    <w:p w14:paraId="49EDE2B9" w14:textId="77777777" w:rsidR="001937EB" w:rsidRPr="001937EB" w:rsidRDefault="001937EB" w:rsidP="001937EB">
      <w:pPr>
        <w:tabs>
          <w:tab w:val="num" w:pos="720"/>
        </w:tabs>
        <w:spacing w:before="120" w:after="0" w:line="240" w:lineRule="auto"/>
        <w:jc w:val="both"/>
        <w:textAlignment w:val="baseline"/>
        <w:rPr>
          <w:rFonts w:ascii="Calibri" w:eastAsia="Calibri" w:hAnsi="Calibri" w:cs="Calibri"/>
          <w:b/>
          <w:bCs/>
          <w:kern w:val="2"/>
          <w:sz w:val="24"/>
          <w:szCs w:val="24"/>
          <w:lang w:eastAsia="en-US"/>
          <w14:ligatures w14:val="standardContextual"/>
        </w:rPr>
      </w:pPr>
    </w:p>
    <w:p w14:paraId="461FBA29" w14:textId="77777777" w:rsidR="001937EB" w:rsidRPr="001937EB" w:rsidRDefault="001937EB" w:rsidP="001937EB">
      <w:pPr>
        <w:keepNext/>
        <w:keepLines/>
        <w:numPr>
          <w:ilvl w:val="1"/>
          <w:numId w:val="8"/>
        </w:numPr>
        <w:spacing w:before="120" w:line="300" w:lineRule="auto"/>
        <w:ind w:left="567" w:hanging="567"/>
        <w:outlineLvl w:val="1"/>
        <w:rPr>
          <w:rFonts w:ascii="Calibri" w:eastAsia="Times New Roman" w:hAnsi="Calibri" w:cs="Calibri"/>
          <w:b/>
          <w:kern w:val="2"/>
          <w:sz w:val="24"/>
          <w:szCs w:val="24"/>
          <w:u w:val="single"/>
          <w:lang w:eastAsia="en-US"/>
          <w14:ligatures w14:val="standardContextual"/>
        </w:rPr>
      </w:pPr>
      <w:r w:rsidRPr="001937EB">
        <w:rPr>
          <w:rFonts w:ascii="Calibri" w:eastAsia="Times New Roman" w:hAnsi="Calibri" w:cs="Calibri"/>
          <w:b/>
          <w:kern w:val="2"/>
          <w:sz w:val="24"/>
          <w:szCs w:val="24"/>
          <w:u w:val="single"/>
          <w:lang w:eastAsia="en-US"/>
          <w14:ligatures w14:val="standardContextual"/>
        </w:rPr>
        <w:t>Naloge v zvezi z urejanjem mirujočega prometa znotraj doline Vrata:</w:t>
      </w:r>
    </w:p>
    <w:p w14:paraId="4A358066" w14:textId="44E2BD23" w:rsidR="001937EB" w:rsidRPr="001937EB" w:rsidRDefault="001937EB" w:rsidP="001937EB">
      <w:pPr>
        <w:tabs>
          <w:tab w:val="num" w:pos="720"/>
        </w:tabs>
        <w:spacing w:before="120" w:after="0" w:line="240" w:lineRule="auto"/>
        <w:jc w:val="both"/>
        <w:textAlignment w:val="baseline"/>
        <w:rPr>
          <w:rFonts w:ascii="Calibri" w:eastAsia="Calibri" w:hAnsi="Calibri" w:cs="Calibri"/>
          <w:kern w:val="2"/>
          <w:sz w:val="24"/>
          <w:szCs w:val="24"/>
          <w:lang w:eastAsia="en-US"/>
          <w14:ligatures w14:val="standardContextual"/>
        </w:rPr>
      </w:pPr>
      <w:r w:rsidRPr="001937EB">
        <w:rPr>
          <w:rFonts w:ascii="Calibri" w:eastAsia="Calibri" w:hAnsi="Calibri" w:cs="Calibri"/>
          <w:kern w:val="2"/>
          <w:sz w:val="24"/>
          <w:szCs w:val="24"/>
          <w:lang w:eastAsia="en-US"/>
          <w14:ligatures w14:val="standardContextual"/>
        </w:rPr>
        <w:t>Upravljavec parkirišč v dolini Vrata je Komunala</w:t>
      </w:r>
      <w:r w:rsidR="00F348DD">
        <w:rPr>
          <w:rFonts w:ascii="Calibri" w:eastAsia="Calibri" w:hAnsi="Calibri" w:cs="Calibri"/>
          <w:kern w:val="2"/>
          <w:sz w:val="24"/>
          <w:szCs w:val="24"/>
          <w:lang w:eastAsia="en-US"/>
          <w14:ligatures w14:val="standardContextual"/>
        </w:rPr>
        <w:t xml:space="preserve">, javno podjetje, </w:t>
      </w:r>
      <w:r w:rsidRPr="001937EB">
        <w:rPr>
          <w:rFonts w:ascii="Calibri" w:eastAsia="Calibri" w:hAnsi="Calibri" w:cs="Calibri"/>
          <w:kern w:val="2"/>
          <w:sz w:val="24"/>
          <w:szCs w:val="24"/>
          <w:lang w:eastAsia="en-US"/>
          <w14:ligatures w14:val="standardContextual"/>
        </w:rPr>
        <w:t>Kranjska Gora</w:t>
      </w:r>
      <w:r w:rsidR="00F348DD">
        <w:rPr>
          <w:rFonts w:ascii="Calibri" w:eastAsia="Calibri" w:hAnsi="Calibri" w:cs="Calibri"/>
          <w:kern w:val="2"/>
          <w:sz w:val="24"/>
          <w:szCs w:val="24"/>
          <w:lang w:eastAsia="en-US"/>
          <w14:ligatures w14:val="standardContextual"/>
        </w:rPr>
        <w:t>,</w:t>
      </w:r>
      <w:r w:rsidRPr="001937EB">
        <w:rPr>
          <w:rFonts w:ascii="Calibri" w:eastAsia="Calibri" w:hAnsi="Calibri" w:cs="Calibri"/>
          <w:kern w:val="2"/>
          <w:sz w:val="24"/>
          <w:szCs w:val="24"/>
          <w:lang w:eastAsia="en-US"/>
          <w14:ligatures w14:val="standardContextual"/>
        </w:rPr>
        <w:t xml:space="preserve"> d.o.o.</w:t>
      </w:r>
      <w:r w:rsidR="00F348DD">
        <w:rPr>
          <w:rFonts w:ascii="Calibri" w:eastAsia="Calibri" w:hAnsi="Calibri" w:cs="Calibri"/>
          <w:kern w:val="2"/>
          <w:sz w:val="24"/>
          <w:szCs w:val="24"/>
          <w:lang w:eastAsia="en-US"/>
          <w14:ligatures w14:val="standardContextual"/>
        </w:rPr>
        <w:t>.</w:t>
      </w:r>
      <w:r w:rsidRPr="001937EB">
        <w:rPr>
          <w:rFonts w:ascii="Calibri" w:eastAsia="Calibri" w:hAnsi="Calibri" w:cs="Calibri"/>
          <w:kern w:val="2"/>
          <w:sz w:val="24"/>
          <w:szCs w:val="24"/>
          <w:lang w:eastAsia="en-US"/>
          <w14:ligatures w14:val="standardContextual"/>
        </w:rPr>
        <w:t xml:space="preserve"> Upravlja</w:t>
      </w:r>
      <w:r w:rsidR="00F348DD">
        <w:rPr>
          <w:rFonts w:ascii="Calibri" w:eastAsia="Calibri" w:hAnsi="Calibri" w:cs="Calibri"/>
          <w:kern w:val="2"/>
          <w:sz w:val="24"/>
          <w:szCs w:val="24"/>
          <w:lang w:eastAsia="en-US"/>
          <w14:ligatures w14:val="standardContextual"/>
        </w:rPr>
        <w:t>l</w:t>
      </w:r>
      <w:r w:rsidRPr="001937EB">
        <w:rPr>
          <w:rFonts w:ascii="Calibri" w:eastAsia="Calibri" w:hAnsi="Calibri" w:cs="Calibri"/>
          <w:kern w:val="2"/>
          <w:sz w:val="24"/>
          <w:szCs w:val="24"/>
          <w:lang w:eastAsia="en-US"/>
          <w14:ligatures w14:val="standardContextual"/>
        </w:rPr>
        <w:t>ec parkirišč upravlja tudi z zapornicami na vstopu v dolino Vrata.</w:t>
      </w:r>
    </w:p>
    <w:p w14:paraId="018BAA2A" w14:textId="77777777" w:rsidR="001937EB" w:rsidRPr="001937EB" w:rsidRDefault="001937EB" w:rsidP="001937EB">
      <w:pPr>
        <w:tabs>
          <w:tab w:val="num" w:pos="720"/>
        </w:tabs>
        <w:spacing w:before="120" w:after="0" w:line="240" w:lineRule="auto"/>
        <w:jc w:val="both"/>
        <w:textAlignment w:val="baseline"/>
        <w:rPr>
          <w:rFonts w:ascii="Calibri" w:eastAsia="Calibri" w:hAnsi="Calibri" w:cs="Calibri"/>
          <w:kern w:val="2"/>
          <w:sz w:val="24"/>
          <w:szCs w:val="24"/>
          <w:lang w:eastAsia="en-US"/>
          <w14:ligatures w14:val="standardContextual"/>
        </w:rPr>
      </w:pPr>
      <w:r w:rsidRPr="001937EB">
        <w:rPr>
          <w:rFonts w:ascii="Calibri" w:eastAsia="Calibri" w:hAnsi="Calibri" w:cs="Calibri"/>
          <w:kern w:val="2"/>
          <w:sz w:val="24"/>
          <w:szCs w:val="24"/>
          <w:lang w:eastAsia="en-US"/>
          <w14:ligatures w14:val="standardContextual"/>
        </w:rPr>
        <w:t xml:space="preserve"> Upravljalec izvaja naslednje naloge:</w:t>
      </w:r>
    </w:p>
    <w:p w14:paraId="660BD051" w14:textId="77777777" w:rsidR="001937EB" w:rsidRPr="001937EB" w:rsidRDefault="001937EB" w:rsidP="001937EB">
      <w:pPr>
        <w:numPr>
          <w:ilvl w:val="0"/>
          <w:numId w:val="12"/>
        </w:numPr>
        <w:tabs>
          <w:tab w:val="num" w:pos="720"/>
        </w:tabs>
        <w:spacing w:before="120" w:after="0" w:line="240" w:lineRule="auto"/>
        <w:contextualSpacing/>
        <w:jc w:val="both"/>
        <w:textAlignment w:val="baseline"/>
        <w:rPr>
          <w:rFonts w:ascii="Calibri" w:eastAsia="Calibri" w:hAnsi="Calibri" w:cs="Calibri"/>
          <w:kern w:val="2"/>
          <w:sz w:val="24"/>
          <w:szCs w:val="24"/>
          <w:lang w:eastAsia="en-US"/>
          <w14:ligatures w14:val="standardContextual"/>
        </w:rPr>
      </w:pPr>
      <w:r w:rsidRPr="001937EB">
        <w:rPr>
          <w:rFonts w:ascii="Calibri" w:eastAsia="Calibri" w:hAnsi="Calibri" w:cs="Calibri"/>
          <w:kern w:val="2"/>
          <w:sz w:val="24"/>
          <w:szCs w:val="24"/>
          <w:lang w:eastAsia="en-US"/>
          <w14:ligatures w14:val="standardContextual"/>
        </w:rPr>
        <w:t>Vzdržuje javna parkirišča v dolini Vrata,</w:t>
      </w:r>
    </w:p>
    <w:p w14:paraId="6E43A311" w14:textId="77777777" w:rsidR="001937EB" w:rsidRPr="001937EB" w:rsidRDefault="001937EB" w:rsidP="001937EB">
      <w:pPr>
        <w:numPr>
          <w:ilvl w:val="0"/>
          <w:numId w:val="12"/>
        </w:numPr>
        <w:tabs>
          <w:tab w:val="num" w:pos="720"/>
        </w:tabs>
        <w:spacing w:before="120" w:after="0" w:line="240" w:lineRule="auto"/>
        <w:contextualSpacing/>
        <w:jc w:val="both"/>
        <w:textAlignment w:val="baseline"/>
        <w:rPr>
          <w:rFonts w:ascii="Calibri" w:eastAsia="Calibri" w:hAnsi="Calibri" w:cs="Calibri"/>
          <w:kern w:val="2"/>
          <w:sz w:val="24"/>
          <w:szCs w:val="24"/>
          <w:lang w:eastAsia="en-US"/>
          <w14:ligatures w14:val="standardContextual"/>
        </w:rPr>
      </w:pPr>
      <w:r w:rsidRPr="001937EB">
        <w:rPr>
          <w:rFonts w:ascii="Calibri" w:eastAsia="Calibri" w:hAnsi="Calibri" w:cs="Calibri"/>
          <w:kern w:val="2"/>
          <w:sz w:val="24"/>
          <w:szCs w:val="24"/>
          <w:lang w:eastAsia="en-US"/>
          <w14:ligatures w14:val="standardContextual"/>
        </w:rPr>
        <w:t>Sprejema, presoja in odloča o vlogah za izjeme dostopa,</w:t>
      </w:r>
    </w:p>
    <w:p w14:paraId="33D3C135" w14:textId="77777777" w:rsidR="001937EB" w:rsidRPr="001937EB" w:rsidRDefault="001937EB" w:rsidP="001937EB">
      <w:pPr>
        <w:numPr>
          <w:ilvl w:val="0"/>
          <w:numId w:val="12"/>
        </w:numPr>
        <w:tabs>
          <w:tab w:val="num" w:pos="720"/>
        </w:tabs>
        <w:spacing w:before="120" w:after="0" w:line="240" w:lineRule="auto"/>
        <w:contextualSpacing/>
        <w:jc w:val="both"/>
        <w:textAlignment w:val="baseline"/>
        <w:rPr>
          <w:rFonts w:ascii="Calibri" w:eastAsia="Calibri" w:hAnsi="Calibri" w:cs="Calibri"/>
          <w:kern w:val="2"/>
          <w:sz w:val="24"/>
          <w:szCs w:val="24"/>
          <w:lang w:eastAsia="en-US"/>
          <w14:ligatures w14:val="standardContextual"/>
        </w:rPr>
      </w:pPr>
      <w:r w:rsidRPr="001937EB">
        <w:rPr>
          <w:rFonts w:ascii="Calibri" w:eastAsia="Calibri" w:hAnsi="Calibri" w:cs="Calibri"/>
          <w:kern w:val="2"/>
          <w:sz w:val="24"/>
          <w:szCs w:val="24"/>
          <w:lang w:eastAsia="en-US"/>
          <w14:ligatures w14:val="standardContextual"/>
        </w:rPr>
        <w:t>Izvaja stalno dežurno službo,</w:t>
      </w:r>
    </w:p>
    <w:p w14:paraId="5DA7D5CF" w14:textId="77777777" w:rsidR="001937EB" w:rsidRPr="001937EB" w:rsidRDefault="001937EB" w:rsidP="001937EB">
      <w:pPr>
        <w:numPr>
          <w:ilvl w:val="0"/>
          <w:numId w:val="12"/>
        </w:numPr>
        <w:tabs>
          <w:tab w:val="num" w:pos="720"/>
        </w:tabs>
        <w:spacing w:before="120" w:after="0" w:line="240" w:lineRule="auto"/>
        <w:contextualSpacing/>
        <w:jc w:val="both"/>
        <w:textAlignment w:val="baseline"/>
        <w:rPr>
          <w:rFonts w:ascii="Calibri" w:eastAsia="Calibri" w:hAnsi="Calibri" w:cs="Calibri"/>
          <w:kern w:val="2"/>
          <w:sz w:val="24"/>
          <w:szCs w:val="24"/>
          <w:lang w:eastAsia="en-US"/>
          <w14:ligatures w14:val="standardContextual"/>
        </w:rPr>
      </w:pPr>
      <w:r w:rsidRPr="001937EB">
        <w:rPr>
          <w:rFonts w:ascii="Calibri" w:eastAsia="Calibri" w:hAnsi="Calibri" w:cs="Calibri"/>
          <w:kern w:val="2"/>
          <w:sz w:val="24"/>
          <w:szCs w:val="24"/>
          <w:lang w:eastAsia="en-US"/>
          <w14:ligatures w14:val="standardContextual"/>
        </w:rPr>
        <w:t>Izvaja nadzor z nadzorniki parkirišč na območjih javnih parkirišč,</w:t>
      </w:r>
    </w:p>
    <w:p w14:paraId="0AC251F3" w14:textId="77777777" w:rsidR="001937EB" w:rsidRPr="001937EB" w:rsidRDefault="001937EB" w:rsidP="001937EB">
      <w:pPr>
        <w:numPr>
          <w:ilvl w:val="0"/>
          <w:numId w:val="12"/>
        </w:numPr>
        <w:tabs>
          <w:tab w:val="num" w:pos="720"/>
        </w:tabs>
        <w:spacing w:before="120" w:after="0" w:line="240" w:lineRule="auto"/>
        <w:contextualSpacing/>
        <w:jc w:val="both"/>
        <w:textAlignment w:val="baseline"/>
        <w:rPr>
          <w:rFonts w:ascii="Calibri" w:eastAsia="Calibri" w:hAnsi="Calibri" w:cs="Calibri"/>
          <w:kern w:val="2"/>
          <w:sz w:val="24"/>
          <w:szCs w:val="24"/>
          <w:lang w:eastAsia="en-US"/>
          <w14:ligatures w14:val="standardContextual"/>
        </w:rPr>
      </w:pPr>
      <w:r w:rsidRPr="001937EB">
        <w:rPr>
          <w:rFonts w:ascii="Calibri" w:eastAsia="Calibri" w:hAnsi="Calibri" w:cs="Calibri"/>
          <w:kern w:val="2"/>
          <w:sz w:val="24"/>
          <w:szCs w:val="24"/>
          <w:lang w:eastAsia="en-US"/>
          <w14:ligatures w14:val="standardContextual"/>
        </w:rPr>
        <w:t>Izvaja obveščanje o statusu parkirišč, plačilnih pogojev in dostopnosti.</w:t>
      </w:r>
    </w:p>
    <w:p w14:paraId="5BCE9265" w14:textId="77777777" w:rsidR="001937EB" w:rsidRPr="001937EB" w:rsidRDefault="001937EB" w:rsidP="001937EB">
      <w:pPr>
        <w:tabs>
          <w:tab w:val="num" w:pos="720"/>
        </w:tabs>
        <w:spacing w:before="120" w:after="0" w:line="240" w:lineRule="auto"/>
        <w:jc w:val="both"/>
        <w:textAlignment w:val="baseline"/>
        <w:rPr>
          <w:rFonts w:ascii="Calibri" w:eastAsia="Calibri" w:hAnsi="Calibri" w:cs="Calibri"/>
          <w:kern w:val="2"/>
          <w:sz w:val="24"/>
          <w:szCs w:val="24"/>
          <w:lang w:eastAsia="en-US"/>
          <w14:ligatures w14:val="standardContextual"/>
        </w:rPr>
      </w:pPr>
      <w:r w:rsidRPr="001937EB">
        <w:rPr>
          <w:rFonts w:ascii="Calibri" w:eastAsia="Calibri" w:hAnsi="Calibri" w:cs="Calibri"/>
          <w:kern w:val="2"/>
          <w:sz w:val="24"/>
          <w:szCs w:val="24"/>
          <w:lang w:eastAsia="en-US"/>
          <w14:ligatures w14:val="standardContextual"/>
        </w:rPr>
        <w:t xml:space="preserve">Vloge za izjeme dostopa se vložijo na upravljalca javnih parkirišč preko e-pošte na naslov: info@komunala-kg.si ali po navadni pošti na naslov Komunala, Kranjska Gora, d.o.o., Spodnje Rute 50, 4282 Gozd Martuljek. </w:t>
      </w:r>
    </w:p>
    <w:p w14:paraId="1ED31299" w14:textId="497EC36E" w:rsidR="001937EB" w:rsidRPr="001937EB" w:rsidRDefault="001937EB" w:rsidP="001937EB">
      <w:pPr>
        <w:tabs>
          <w:tab w:val="num" w:pos="720"/>
        </w:tabs>
        <w:spacing w:before="120" w:after="0" w:line="240" w:lineRule="auto"/>
        <w:jc w:val="both"/>
        <w:textAlignment w:val="baseline"/>
        <w:rPr>
          <w:rFonts w:ascii="Calibri" w:eastAsia="Calibri" w:hAnsi="Calibri" w:cs="Calibri"/>
          <w:kern w:val="2"/>
          <w:sz w:val="24"/>
          <w:szCs w:val="24"/>
          <w:lang w:eastAsia="en-US"/>
          <w14:ligatures w14:val="standardContextual"/>
        </w:rPr>
      </w:pPr>
      <w:r w:rsidRPr="001937EB">
        <w:rPr>
          <w:rFonts w:ascii="Calibri" w:eastAsia="Calibri" w:hAnsi="Calibri" w:cs="Calibri"/>
          <w:kern w:val="2"/>
          <w:sz w:val="24"/>
          <w:szCs w:val="24"/>
          <w:lang w:eastAsia="en-US"/>
          <w14:ligatures w14:val="standardContextual"/>
        </w:rPr>
        <w:t>Vloge obravnava komisija, ki jo formira Komunala, Kranjska Gora, d.o.o. Komisija vlagatelja obvesti o načinu rešitve podane vloge. Vloge se praviloma rešijo v času treh delovnih dni.</w:t>
      </w:r>
    </w:p>
    <w:p w14:paraId="227D2C42" w14:textId="77777777" w:rsidR="001937EB" w:rsidRPr="001937EB" w:rsidRDefault="001937EB" w:rsidP="001937EB">
      <w:pPr>
        <w:tabs>
          <w:tab w:val="num" w:pos="720"/>
        </w:tabs>
        <w:spacing w:before="120" w:after="0" w:line="240" w:lineRule="auto"/>
        <w:jc w:val="both"/>
        <w:textAlignment w:val="baseline"/>
        <w:rPr>
          <w:rFonts w:ascii="Calibri" w:eastAsia="Calibri" w:hAnsi="Calibri" w:cs="Calibri"/>
          <w:kern w:val="2"/>
          <w:sz w:val="24"/>
          <w:szCs w:val="24"/>
          <w:lang w:eastAsia="en-US"/>
          <w14:ligatures w14:val="standardContextual"/>
        </w:rPr>
      </w:pPr>
    </w:p>
    <w:p w14:paraId="3717AE0D" w14:textId="77777777" w:rsidR="001937EB" w:rsidRPr="001937EB" w:rsidRDefault="001937EB" w:rsidP="001937EB">
      <w:pPr>
        <w:keepNext/>
        <w:keepLines/>
        <w:numPr>
          <w:ilvl w:val="1"/>
          <w:numId w:val="8"/>
        </w:numPr>
        <w:spacing w:before="120" w:line="300" w:lineRule="auto"/>
        <w:ind w:left="567" w:hanging="567"/>
        <w:outlineLvl w:val="1"/>
        <w:rPr>
          <w:rFonts w:ascii="Calibri" w:eastAsia="Times New Roman" w:hAnsi="Calibri" w:cs="Calibri"/>
          <w:b/>
          <w:kern w:val="2"/>
          <w:sz w:val="24"/>
          <w:szCs w:val="24"/>
          <w:u w:val="single"/>
          <w:lang w:eastAsia="en-US"/>
          <w14:ligatures w14:val="standardContextual"/>
        </w:rPr>
      </w:pPr>
      <w:r w:rsidRPr="001937EB">
        <w:rPr>
          <w:rFonts w:ascii="Calibri" w:eastAsia="Times New Roman" w:hAnsi="Calibri" w:cs="Calibri"/>
          <w:b/>
          <w:kern w:val="2"/>
          <w:sz w:val="24"/>
          <w:szCs w:val="24"/>
          <w:u w:val="single"/>
          <w:lang w:eastAsia="en-US"/>
          <w14:ligatures w14:val="standardContextual"/>
        </w:rPr>
        <w:t>Način izvajanja javnega prevoza</w:t>
      </w:r>
    </w:p>
    <w:p w14:paraId="227D0CE7" w14:textId="77777777" w:rsidR="001937EB" w:rsidRPr="001937EB" w:rsidRDefault="001937EB" w:rsidP="001937EB">
      <w:pPr>
        <w:tabs>
          <w:tab w:val="num" w:pos="720"/>
        </w:tabs>
        <w:spacing w:before="120" w:after="0" w:line="240" w:lineRule="auto"/>
        <w:jc w:val="both"/>
        <w:textAlignment w:val="baseline"/>
        <w:rPr>
          <w:rFonts w:ascii="Calibri" w:eastAsia="Calibri" w:hAnsi="Calibri" w:cs="Calibri"/>
          <w:kern w:val="2"/>
          <w:sz w:val="24"/>
          <w:szCs w:val="24"/>
          <w:lang w:eastAsia="en-US"/>
          <w14:ligatures w14:val="standardContextual"/>
        </w:rPr>
      </w:pPr>
      <w:r w:rsidRPr="001937EB">
        <w:rPr>
          <w:rFonts w:ascii="Calibri" w:eastAsia="Calibri" w:hAnsi="Calibri" w:cs="Calibri"/>
          <w:kern w:val="2"/>
          <w:sz w:val="24"/>
          <w:szCs w:val="24"/>
          <w:lang w:eastAsia="en-US"/>
          <w14:ligatures w14:val="standardContextual"/>
        </w:rPr>
        <w:t>V času povečane sezone od 15.6. do 15.9. se za prometno razbremenitev območja izvaja javni potniški prevoz. Javni potniški prevoz povezuje zunanja parkirišča v okolici Mojstrane s ciljno postajo v Vratih. Vozni red, trasa, postajališča se določijo vsako leto pred začetkom sezone.</w:t>
      </w:r>
    </w:p>
    <w:p w14:paraId="3264CE23" w14:textId="77777777" w:rsidR="001937EB" w:rsidRPr="001937EB" w:rsidRDefault="001937EB" w:rsidP="001937EB">
      <w:pPr>
        <w:tabs>
          <w:tab w:val="num" w:pos="720"/>
        </w:tabs>
        <w:spacing w:before="120" w:after="0" w:line="240" w:lineRule="auto"/>
        <w:jc w:val="both"/>
        <w:textAlignment w:val="baseline"/>
        <w:rPr>
          <w:rFonts w:ascii="Calibri" w:eastAsia="Calibri" w:hAnsi="Calibri" w:cs="Calibri"/>
          <w:kern w:val="2"/>
          <w:sz w:val="24"/>
          <w:szCs w:val="24"/>
          <w:lang w:eastAsia="en-US"/>
          <w14:ligatures w14:val="standardContextual"/>
        </w:rPr>
      </w:pPr>
    </w:p>
    <w:p w14:paraId="6044F4D9" w14:textId="77777777" w:rsidR="001937EB" w:rsidRPr="001937EB" w:rsidRDefault="001937EB" w:rsidP="001937EB">
      <w:pPr>
        <w:keepNext/>
        <w:keepLines/>
        <w:numPr>
          <w:ilvl w:val="1"/>
          <w:numId w:val="8"/>
        </w:numPr>
        <w:spacing w:before="120" w:line="300" w:lineRule="auto"/>
        <w:ind w:left="567" w:hanging="567"/>
        <w:outlineLvl w:val="1"/>
        <w:rPr>
          <w:rFonts w:ascii="Calibri" w:eastAsia="Times New Roman" w:hAnsi="Calibri" w:cs="Calibri"/>
          <w:b/>
          <w:kern w:val="2"/>
          <w:sz w:val="24"/>
          <w:szCs w:val="24"/>
          <w:u w:val="single"/>
          <w:lang w:eastAsia="en-US"/>
          <w14:ligatures w14:val="standardContextual"/>
        </w:rPr>
      </w:pPr>
      <w:r w:rsidRPr="001937EB">
        <w:rPr>
          <w:rFonts w:ascii="Calibri" w:eastAsia="Times New Roman" w:hAnsi="Calibri" w:cs="Calibri"/>
          <w:b/>
          <w:kern w:val="2"/>
          <w:sz w:val="24"/>
          <w:szCs w:val="24"/>
          <w:u w:val="single"/>
          <w:lang w:eastAsia="en-US"/>
          <w14:ligatures w14:val="standardContextual"/>
        </w:rPr>
        <w:t>Naloge v zvezi z usmerjanjem kolesarjev in pešcev</w:t>
      </w:r>
    </w:p>
    <w:p w14:paraId="50720465" w14:textId="77777777" w:rsidR="001937EB" w:rsidRPr="001937EB" w:rsidRDefault="001937EB" w:rsidP="001937EB">
      <w:pPr>
        <w:tabs>
          <w:tab w:val="num" w:pos="720"/>
        </w:tabs>
        <w:spacing w:before="120" w:after="0" w:line="240" w:lineRule="auto"/>
        <w:jc w:val="both"/>
        <w:textAlignment w:val="baseline"/>
        <w:rPr>
          <w:rFonts w:ascii="Calibri" w:eastAsia="Calibri" w:hAnsi="Calibri" w:cs="Calibri"/>
          <w:kern w:val="2"/>
          <w:sz w:val="24"/>
          <w:szCs w:val="24"/>
          <w:lang w:eastAsia="en-US"/>
          <w14:ligatures w14:val="standardContextual"/>
        </w:rPr>
      </w:pPr>
      <w:r w:rsidRPr="001937EB">
        <w:rPr>
          <w:rFonts w:ascii="Calibri" w:eastAsia="Calibri" w:hAnsi="Calibri" w:cs="Calibri"/>
          <w:kern w:val="2"/>
          <w:sz w:val="24"/>
          <w:szCs w:val="24"/>
          <w:lang w:eastAsia="en-US"/>
          <w14:ligatures w14:val="standardContextual"/>
        </w:rPr>
        <w:t xml:space="preserve">S pomočjo informacijskih tabel (na parkiriščih in ob regionalni cesti v Mojstrani in pri zapornicah) se uporabnike obvesti, da je dostop za pešce in kolesarje v dolino dovoljen brez omejitev. V sami Mojstrani se kolesarske in pohodniške poti usmerja izven prometnic državne ceste ob vodotok Triglavska Bistrica. </w:t>
      </w:r>
    </w:p>
    <w:p w14:paraId="411F6F2F" w14:textId="77777777" w:rsidR="001937EB" w:rsidRPr="001937EB" w:rsidRDefault="001937EB" w:rsidP="001937EB">
      <w:pPr>
        <w:tabs>
          <w:tab w:val="num" w:pos="720"/>
        </w:tabs>
        <w:spacing w:before="120" w:after="0" w:line="240" w:lineRule="auto"/>
        <w:jc w:val="both"/>
        <w:textAlignment w:val="baseline"/>
        <w:rPr>
          <w:rFonts w:ascii="Calibri" w:eastAsia="Calibri" w:hAnsi="Calibri" w:cs="Calibri"/>
          <w:kern w:val="2"/>
          <w:sz w:val="24"/>
          <w:szCs w:val="24"/>
          <w:lang w:eastAsia="en-US"/>
          <w14:ligatures w14:val="standardContextual"/>
        </w:rPr>
      </w:pPr>
    </w:p>
    <w:p w14:paraId="6DF92567" w14:textId="77777777" w:rsidR="001937EB" w:rsidRPr="001937EB" w:rsidRDefault="001937EB" w:rsidP="001937EB">
      <w:pPr>
        <w:keepNext/>
        <w:keepLines/>
        <w:numPr>
          <w:ilvl w:val="1"/>
          <w:numId w:val="8"/>
        </w:numPr>
        <w:spacing w:before="120" w:line="300" w:lineRule="auto"/>
        <w:ind w:left="567" w:hanging="567"/>
        <w:outlineLvl w:val="1"/>
        <w:rPr>
          <w:rFonts w:ascii="Calibri" w:eastAsia="Times New Roman" w:hAnsi="Calibri" w:cs="Calibri"/>
          <w:b/>
          <w:kern w:val="2"/>
          <w:sz w:val="24"/>
          <w:szCs w:val="24"/>
          <w:u w:val="single"/>
          <w:lang w:eastAsia="en-US"/>
          <w14:ligatures w14:val="standardContextual"/>
        </w:rPr>
      </w:pPr>
      <w:bookmarkStart w:id="19" w:name="_Hlk181021836"/>
      <w:r w:rsidRPr="001937EB">
        <w:rPr>
          <w:rFonts w:ascii="Calibri" w:eastAsia="Times New Roman" w:hAnsi="Calibri" w:cs="Calibri"/>
          <w:b/>
          <w:kern w:val="2"/>
          <w:sz w:val="24"/>
          <w:szCs w:val="24"/>
          <w:u w:val="single"/>
          <w:lang w:eastAsia="en-US"/>
          <w14:ligatures w14:val="standardContextual"/>
        </w:rPr>
        <w:t>Kršitev določil, ki veljajo za izjeme</w:t>
      </w:r>
    </w:p>
    <w:bookmarkEnd w:id="19"/>
    <w:p w14:paraId="0A1CDDA0" w14:textId="77777777" w:rsidR="001937EB" w:rsidRPr="001937EB" w:rsidRDefault="001937EB" w:rsidP="001937EB">
      <w:pPr>
        <w:tabs>
          <w:tab w:val="num" w:pos="720"/>
        </w:tabs>
        <w:spacing w:before="120" w:after="0" w:line="240" w:lineRule="auto"/>
        <w:jc w:val="both"/>
        <w:textAlignment w:val="baseline"/>
        <w:rPr>
          <w:rFonts w:ascii="Calibri" w:eastAsia="Calibri" w:hAnsi="Calibri" w:cs="Calibri"/>
          <w:kern w:val="2"/>
          <w:sz w:val="24"/>
          <w:szCs w:val="24"/>
          <w:lang w:eastAsia="en-US"/>
          <w14:ligatures w14:val="standardContextual"/>
        </w:rPr>
      </w:pPr>
      <w:r w:rsidRPr="001937EB">
        <w:rPr>
          <w:rFonts w:ascii="Calibri" w:eastAsia="Calibri" w:hAnsi="Calibri" w:cs="Calibri"/>
          <w:kern w:val="2"/>
          <w:sz w:val="24"/>
          <w:szCs w:val="24"/>
          <w:lang w:eastAsia="en-US"/>
          <w14:ligatures w14:val="standardContextual"/>
        </w:rPr>
        <w:t xml:space="preserve">V primeru zaznane zlorabe za vstopanje izjem, se kršitelju predoči kršitev in izda pisni opomin. V primeru nadaljnjih kršitev se kršitelju odvzame pravica vstopa za izjeme. </w:t>
      </w:r>
    </w:p>
    <w:p w14:paraId="106F0AAF" w14:textId="77777777" w:rsidR="001937EB" w:rsidRPr="001937EB" w:rsidRDefault="001937EB" w:rsidP="001937EB">
      <w:pPr>
        <w:tabs>
          <w:tab w:val="num" w:pos="720"/>
        </w:tabs>
        <w:spacing w:before="120" w:after="0" w:line="240" w:lineRule="auto"/>
        <w:jc w:val="both"/>
        <w:textAlignment w:val="baseline"/>
        <w:rPr>
          <w:rFonts w:ascii="Calibri" w:eastAsia="Calibri" w:hAnsi="Calibri" w:cs="Calibri"/>
          <w:kern w:val="2"/>
          <w:sz w:val="24"/>
          <w:szCs w:val="24"/>
          <w:lang w:eastAsia="en-US"/>
          <w14:ligatures w14:val="standardContextual"/>
        </w:rPr>
      </w:pPr>
    </w:p>
    <w:p w14:paraId="30C50F51" w14:textId="77777777" w:rsidR="001937EB" w:rsidRPr="001937EB" w:rsidRDefault="001937EB" w:rsidP="001937EB">
      <w:pPr>
        <w:spacing w:after="160" w:line="259" w:lineRule="auto"/>
        <w:rPr>
          <w:rFonts w:ascii="Calibri" w:eastAsia="Calibri" w:hAnsi="Calibri" w:cs="Calibri"/>
          <w:kern w:val="2"/>
          <w:sz w:val="24"/>
          <w:szCs w:val="24"/>
          <w:lang w:eastAsia="en-US"/>
          <w14:ligatures w14:val="standardContextual"/>
        </w:rPr>
      </w:pPr>
      <w:r w:rsidRPr="001937EB">
        <w:rPr>
          <w:rFonts w:ascii="Calibri" w:eastAsia="Calibri" w:hAnsi="Calibri" w:cs="Calibri"/>
          <w:kern w:val="2"/>
          <w:sz w:val="24"/>
          <w:szCs w:val="24"/>
          <w:lang w:eastAsia="en-US"/>
          <w14:ligatures w14:val="standardContextual"/>
        </w:rPr>
        <w:br w:type="page"/>
      </w:r>
    </w:p>
    <w:p w14:paraId="1EC166AE" w14:textId="77777777" w:rsidR="001937EB" w:rsidRPr="001937EB" w:rsidRDefault="001937EB" w:rsidP="001937EB">
      <w:pPr>
        <w:tabs>
          <w:tab w:val="num" w:pos="720"/>
        </w:tabs>
        <w:spacing w:before="120" w:after="0" w:line="240" w:lineRule="auto"/>
        <w:jc w:val="both"/>
        <w:textAlignment w:val="baseline"/>
        <w:rPr>
          <w:rFonts w:ascii="Calibri" w:eastAsia="Calibri" w:hAnsi="Calibri" w:cs="Calibri"/>
          <w:b/>
          <w:bCs/>
          <w:kern w:val="2"/>
          <w:sz w:val="24"/>
          <w:szCs w:val="24"/>
          <w:lang w:eastAsia="en-US"/>
          <w14:ligatures w14:val="standardContextual"/>
        </w:rPr>
      </w:pPr>
      <w:r w:rsidRPr="001937EB">
        <w:rPr>
          <w:rFonts w:ascii="Calibri" w:eastAsia="Calibri" w:hAnsi="Calibri" w:cs="Calibri"/>
          <w:b/>
          <w:bCs/>
          <w:kern w:val="2"/>
          <w:sz w:val="24"/>
          <w:szCs w:val="24"/>
          <w:lang w:eastAsia="en-US"/>
          <w14:ligatures w14:val="standardContextual"/>
        </w:rPr>
        <w:lastRenderedPageBreak/>
        <w:t>PRILOGE:</w:t>
      </w:r>
    </w:p>
    <w:p w14:paraId="7C8CF56D" w14:textId="77777777" w:rsidR="001937EB" w:rsidRPr="001937EB" w:rsidRDefault="001937EB" w:rsidP="001937EB">
      <w:pPr>
        <w:numPr>
          <w:ilvl w:val="0"/>
          <w:numId w:val="12"/>
        </w:numPr>
        <w:spacing w:before="120" w:after="0" w:line="240" w:lineRule="auto"/>
        <w:contextualSpacing/>
        <w:jc w:val="both"/>
        <w:textAlignment w:val="baseline"/>
        <w:rPr>
          <w:rFonts w:ascii="Calibri" w:eastAsia="Calibri" w:hAnsi="Calibri" w:cs="Calibri"/>
          <w:kern w:val="2"/>
          <w:sz w:val="24"/>
          <w:szCs w:val="24"/>
          <w:lang w:eastAsia="en-US"/>
          <w14:ligatures w14:val="standardContextual"/>
        </w:rPr>
      </w:pPr>
      <w:bookmarkStart w:id="20" w:name="_Hlk180762452"/>
      <w:r w:rsidRPr="001937EB">
        <w:rPr>
          <w:rFonts w:ascii="Calibri" w:eastAsia="Calibri" w:hAnsi="Calibri" w:cs="Calibri"/>
          <w:kern w:val="2"/>
          <w:sz w:val="24"/>
          <w:szCs w:val="24"/>
          <w:lang w:eastAsia="en-US"/>
          <w14:ligatures w14:val="standardContextual"/>
        </w:rPr>
        <w:t xml:space="preserve">Vloga za izdajo dovolilnice za vstop v dolino Vrata za  </w:t>
      </w:r>
      <w:bookmarkEnd w:id="20"/>
      <w:r w:rsidRPr="001937EB">
        <w:rPr>
          <w:rFonts w:ascii="Calibri" w:eastAsia="Calibri" w:hAnsi="Calibri" w:cs="Calibri"/>
          <w:kern w:val="2"/>
          <w:sz w:val="24"/>
          <w:szCs w:val="24"/>
          <w:lang w:eastAsia="en-US"/>
          <w14:ligatures w14:val="standardContextual"/>
        </w:rPr>
        <w:t>izvajalce upravnih in drugih nalog javnih služb,</w:t>
      </w:r>
    </w:p>
    <w:p w14:paraId="46B05D18" w14:textId="77777777" w:rsidR="001937EB" w:rsidRPr="001937EB" w:rsidRDefault="001937EB" w:rsidP="001937EB">
      <w:pPr>
        <w:numPr>
          <w:ilvl w:val="0"/>
          <w:numId w:val="12"/>
        </w:numPr>
        <w:spacing w:before="120" w:after="0" w:line="240" w:lineRule="auto"/>
        <w:contextualSpacing/>
        <w:jc w:val="both"/>
        <w:textAlignment w:val="baseline"/>
        <w:rPr>
          <w:rFonts w:ascii="Calibri" w:eastAsia="Calibri" w:hAnsi="Calibri" w:cs="Calibri"/>
          <w:kern w:val="2"/>
          <w:sz w:val="24"/>
          <w:szCs w:val="24"/>
          <w:lang w:eastAsia="en-US"/>
          <w14:ligatures w14:val="standardContextual"/>
        </w:rPr>
      </w:pPr>
      <w:r w:rsidRPr="001937EB">
        <w:rPr>
          <w:rFonts w:ascii="Calibri" w:eastAsia="Calibri" w:hAnsi="Calibri" w:cs="Calibri"/>
          <w:kern w:val="2"/>
          <w:sz w:val="24"/>
          <w:szCs w:val="24"/>
          <w:lang w:eastAsia="en-US"/>
          <w14:ligatures w14:val="standardContextual"/>
        </w:rPr>
        <w:t>Vloga za izdajo dovolilnice za vstop v dolino Vrata za  lastnike, upravljalce in najemnike objektov in zemljišč,</w:t>
      </w:r>
    </w:p>
    <w:p w14:paraId="76F03D5A" w14:textId="77777777" w:rsidR="001937EB" w:rsidRPr="001937EB" w:rsidRDefault="001937EB" w:rsidP="001937EB">
      <w:pPr>
        <w:numPr>
          <w:ilvl w:val="0"/>
          <w:numId w:val="12"/>
        </w:numPr>
        <w:spacing w:before="120" w:after="0" w:line="240" w:lineRule="auto"/>
        <w:contextualSpacing/>
        <w:jc w:val="both"/>
        <w:textAlignment w:val="baseline"/>
        <w:rPr>
          <w:rFonts w:ascii="Calibri" w:eastAsia="Calibri" w:hAnsi="Calibri" w:cs="Calibri"/>
          <w:kern w:val="2"/>
          <w:sz w:val="24"/>
          <w:szCs w:val="24"/>
          <w:lang w:eastAsia="en-US"/>
          <w14:ligatures w14:val="standardContextual"/>
        </w:rPr>
      </w:pPr>
      <w:r w:rsidRPr="001937EB">
        <w:rPr>
          <w:rFonts w:ascii="Calibri" w:eastAsia="Calibri" w:hAnsi="Calibri" w:cs="Calibri"/>
          <w:kern w:val="2"/>
          <w:sz w:val="24"/>
          <w:szCs w:val="24"/>
          <w:lang w:eastAsia="en-US"/>
          <w14:ligatures w14:val="standardContextual"/>
        </w:rPr>
        <w:t>Vloga za izdajo dovolilnice za vstop v dolino Vrata za turiste nastanjene v turističnih in nastanitvenih objektih,</w:t>
      </w:r>
    </w:p>
    <w:p w14:paraId="796EAB84" w14:textId="77777777" w:rsidR="001937EB" w:rsidRPr="001937EB" w:rsidRDefault="001937EB" w:rsidP="001937EB">
      <w:pPr>
        <w:numPr>
          <w:ilvl w:val="0"/>
          <w:numId w:val="12"/>
        </w:numPr>
        <w:tabs>
          <w:tab w:val="num" w:pos="720"/>
        </w:tabs>
        <w:spacing w:before="120" w:after="0" w:line="240" w:lineRule="auto"/>
        <w:contextualSpacing/>
        <w:jc w:val="both"/>
        <w:textAlignment w:val="baseline"/>
        <w:rPr>
          <w:rFonts w:ascii="Calibri" w:eastAsia="Calibri" w:hAnsi="Calibri" w:cs="Calibri"/>
          <w:kern w:val="2"/>
          <w:sz w:val="24"/>
          <w:szCs w:val="24"/>
          <w:lang w:eastAsia="en-US"/>
          <w14:ligatures w14:val="standardContextual"/>
        </w:rPr>
      </w:pPr>
      <w:r w:rsidRPr="001937EB">
        <w:rPr>
          <w:rFonts w:ascii="Calibri" w:eastAsia="Calibri" w:hAnsi="Calibri" w:cs="Calibri"/>
          <w:kern w:val="2"/>
          <w:sz w:val="24"/>
          <w:szCs w:val="24"/>
          <w:lang w:eastAsia="en-US"/>
          <w14:ligatures w14:val="standardContextual"/>
        </w:rPr>
        <w:t>Vloga za izdajo dovolilnice za vstop v dolino Vrata za stanovalce in najemnike stanovanj,</w:t>
      </w:r>
    </w:p>
    <w:p w14:paraId="25B6D0AE" w14:textId="77777777" w:rsidR="001937EB" w:rsidRPr="001937EB" w:rsidRDefault="001937EB" w:rsidP="001937EB">
      <w:pPr>
        <w:numPr>
          <w:ilvl w:val="0"/>
          <w:numId w:val="12"/>
        </w:numPr>
        <w:tabs>
          <w:tab w:val="num" w:pos="720"/>
        </w:tabs>
        <w:spacing w:before="120" w:after="0" w:line="240" w:lineRule="auto"/>
        <w:contextualSpacing/>
        <w:jc w:val="both"/>
        <w:textAlignment w:val="baseline"/>
        <w:rPr>
          <w:rFonts w:ascii="Calibri" w:eastAsia="Calibri" w:hAnsi="Calibri" w:cs="Calibri"/>
          <w:kern w:val="2"/>
          <w:sz w:val="24"/>
          <w:szCs w:val="24"/>
          <w:lang w:eastAsia="en-US"/>
          <w14:ligatures w14:val="standardContextual"/>
        </w:rPr>
      </w:pPr>
      <w:r w:rsidRPr="001937EB">
        <w:rPr>
          <w:rFonts w:ascii="Calibri" w:eastAsia="Calibri" w:hAnsi="Calibri" w:cs="Calibri"/>
          <w:kern w:val="2"/>
          <w:sz w:val="24"/>
          <w:szCs w:val="24"/>
          <w:lang w:eastAsia="en-US"/>
          <w14:ligatures w14:val="standardContextual"/>
        </w:rPr>
        <w:t>Vloga za izdajo dovolilnice za začasen dostop v dolino Vrata z namenom vzdrževalnih, servisnih in gozdnih del.</w:t>
      </w:r>
    </w:p>
    <w:p w14:paraId="2F0C7092" w14:textId="77777777" w:rsidR="000F5C1A" w:rsidRPr="002B7ABB" w:rsidRDefault="000F5C1A" w:rsidP="001937EB"/>
    <w:sectPr w:rsidR="000F5C1A" w:rsidRPr="002B7ABB" w:rsidSect="00BD486A">
      <w:headerReference w:type="default" r:id="rId9"/>
      <w:footerReference w:type="default" r:id="rId10"/>
      <w:pgSz w:w="11907" w:h="16840" w:code="9"/>
      <w:pgMar w:top="1985" w:right="851" w:bottom="1134" w:left="567" w:header="851" w:footer="454" w:gutter="56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488407" w14:textId="77777777" w:rsidR="003B6D62" w:rsidRDefault="003B6D62" w:rsidP="0071023C">
      <w:pPr>
        <w:spacing w:after="0" w:line="240" w:lineRule="auto"/>
      </w:pPr>
      <w:r>
        <w:separator/>
      </w:r>
    </w:p>
  </w:endnote>
  <w:endnote w:type="continuationSeparator" w:id="0">
    <w:p w14:paraId="4698B44F" w14:textId="77777777" w:rsidR="003B6D62" w:rsidRDefault="003B6D62" w:rsidP="007102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tka Text">
    <w:panose1 w:val="00000000000000000000"/>
    <w:charset w:val="EE"/>
    <w:family w:val="auto"/>
    <w:pitch w:val="variable"/>
    <w:sig w:usb0="A00002EF" w:usb1="4000204B" w:usb2="00000000" w:usb3="00000000" w:csb0="0000019F" w:csb1="00000000"/>
  </w:font>
  <w:font w:name="STXinwei">
    <w:charset w:val="86"/>
    <w:family w:val="auto"/>
    <w:pitch w:val="variable"/>
    <w:sig w:usb0="00000001" w:usb1="080F0000" w:usb2="00000010" w:usb3="00000000" w:csb0="00040000" w:csb1="00000000"/>
  </w:font>
  <w:font w:name="Tahoma">
    <w:panose1 w:val="020B0604030504040204"/>
    <w:charset w:val="EE"/>
    <w:family w:val="swiss"/>
    <w:pitch w:val="variable"/>
    <w:sig w:usb0="E1002EFF" w:usb1="C000605B" w:usb2="00000029" w:usb3="00000000" w:csb0="000101FF" w:csb1="00000000"/>
  </w:font>
  <w:font w:name="FZYaoTi">
    <w:altName w:val="方正姚体"/>
    <w:panose1 w:val="00000000000000000000"/>
    <w:charset w:val="86"/>
    <w:family w:val="roman"/>
    <w:notTrueType/>
    <w:pitch w:val="default"/>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ldhabi">
    <w:charset w:val="B2"/>
    <w:family w:val="auto"/>
    <w:pitch w:val="variable"/>
    <w:sig w:usb0="80002007" w:usb1="80000000" w:usb2="00000008" w:usb3="00000000" w:csb0="00000041"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70B980" w14:textId="77777777" w:rsidR="002B7ABB" w:rsidRDefault="002B7ABB" w:rsidP="009A6B59">
    <w:pPr>
      <w:tabs>
        <w:tab w:val="left" w:pos="3686"/>
      </w:tabs>
      <w:spacing w:after="0" w:line="200" w:lineRule="exact"/>
      <w:ind w:right="-518" w:firstLine="3686"/>
      <w:rPr>
        <w:rFonts w:ascii="Arial Narrow" w:eastAsia="Calibri" w:hAnsi="Arial Narrow" w:cs="Arial"/>
        <w:color w:val="005696"/>
        <w:sz w:val="17"/>
        <w:szCs w:val="17"/>
      </w:rPr>
    </w:pPr>
  </w:p>
  <w:p w14:paraId="48BBAA0A" w14:textId="383054F1" w:rsidR="002B7ABB" w:rsidRDefault="002B7ABB" w:rsidP="00336305">
    <w:pPr>
      <w:tabs>
        <w:tab w:val="left" w:pos="3544"/>
      </w:tabs>
      <w:spacing w:after="0" w:line="200" w:lineRule="exact"/>
      <w:ind w:right="-518" w:firstLine="3686"/>
      <w:rPr>
        <w:rFonts w:ascii="Arial Narrow" w:eastAsia="Calibri" w:hAnsi="Arial Narrow" w:cs="Arial"/>
        <w:color w:val="005696"/>
        <w:sz w:val="17"/>
        <w:szCs w:val="17"/>
      </w:rPr>
    </w:pPr>
    <w:r w:rsidRPr="009A6B59">
      <w:rPr>
        <w:noProof/>
        <w:color w:val="0060A8"/>
        <w:sz w:val="18"/>
        <w:szCs w:val="18"/>
      </w:rPr>
      <mc:AlternateContent>
        <mc:Choice Requires="wps">
          <w:drawing>
            <wp:anchor distT="0" distB="0" distL="114300" distR="114300" simplePos="0" relativeHeight="251669504" behindDoc="0" locked="0" layoutInCell="1" allowOverlap="1" wp14:anchorId="6714BB51" wp14:editId="40A064D2">
              <wp:simplePos x="0" y="0"/>
              <wp:positionH relativeFrom="column">
                <wp:posOffset>2252345</wp:posOffset>
              </wp:positionH>
              <wp:positionV relativeFrom="paragraph">
                <wp:posOffset>64135</wp:posOffset>
              </wp:positionV>
              <wp:extent cx="4114800" cy="0"/>
              <wp:effectExtent l="0" t="0" r="0" b="0"/>
              <wp:wrapNone/>
              <wp:docPr id="1321249109" name="Raven povezovalnik 1"/>
              <wp:cNvGraphicFramePr/>
              <a:graphic xmlns:a="http://schemas.openxmlformats.org/drawingml/2006/main">
                <a:graphicData uri="http://schemas.microsoft.com/office/word/2010/wordprocessingShape">
                  <wps:wsp>
                    <wps:cNvCnPr/>
                    <wps:spPr>
                      <a:xfrm>
                        <a:off x="0" y="0"/>
                        <a:ext cx="4114800" cy="0"/>
                      </a:xfrm>
                      <a:prstGeom prst="line">
                        <a:avLst/>
                      </a:prstGeom>
                      <a:ln w="6350">
                        <a:solidFill>
                          <a:srgbClr val="00569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39E50F" id="Raven povezovalnik 1"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7.35pt,5.05pt" to="501.3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" strokecolor="#005696" strokeweight=".5pt">
              <v:stroke endcap="round"/>
            </v:line>
          </w:pict>
        </mc:Fallback>
      </mc:AlternateContent>
    </w:r>
  </w:p>
  <w:p w14:paraId="06E561D9" w14:textId="6FD4222F" w:rsidR="009A6B59" w:rsidRPr="00336305" w:rsidRDefault="007F71DD" w:rsidP="00336305">
    <w:pPr>
      <w:tabs>
        <w:tab w:val="left" w:pos="3544"/>
      </w:tabs>
      <w:spacing w:after="0" w:line="200" w:lineRule="exact"/>
      <w:ind w:right="-518" w:firstLine="3544"/>
      <w:rPr>
        <w:rFonts w:ascii="Arial Narrow" w:eastAsia="Calibri" w:hAnsi="Arial Narrow" w:cs="Arial"/>
        <w:color w:val="005696"/>
        <w:sz w:val="16"/>
        <w:szCs w:val="16"/>
      </w:rPr>
    </w:pPr>
    <w:r w:rsidRPr="00336305">
      <w:rPr>
        <w:rFonts w:ascii="Arial Narrow" w:eastAsia="Calibri" w:hAnsi="Arial Narrow" w:cs="Arial"/>
        <w:color w:val="005696"/>
        <w:sz w:val="16"/>
        <w:szCs w:val="16"/>
      </w:rPr>
      <w:t>Datum vpisa subjekta v sodni register 14. 12. 1995, Vložna številka: 10566700</w:t>
    </w:r>
  </w:p>
  <w:p w14:paraId="5C22A9D1" w14:textId="6225D296" w:rsidR="000C0D32" w:rsidRPr="00336305" w:rsidRDefault="009A6B59" w:rsidP="00336305">
    <w:pPr>
      <w:tabs>
        <w:tab w:val="left" w:pos="3686"/>
      </w:tabs>
      <w:spacing w:after="0" w:line="200" w:lineRule="exact"/>
      <w:ind w:right="-846" w:firstLine="3544"/>
      <w:rPr>
        <w:rFonts w:ascii="Arial Narrow" w:eastAsia="Calibri" w:hAnsi="Arial Narrow" w:cs="Arial"/>
        <w:color w:val="005696"/>
        <w:sz w:val="16"/>
        <w:szCs w:val="16"/>
      </w:rPr>
    </w:pPr>
    <w:r w:rsidRPr="00336305">
      <w:rPr>
        <w:noProof/>
        <w:color w:val="005696"/>
        <w:sz w:val="16"/>
        <w:szCs w:val="16"/>
      </w:rPr>
      <mc:AlternateContent>
        <mc:Choice Requires="wps">
          <w:drawing>
            <wp:anchor distT="0" distB="0" distL="114300" distR="114300" simplePos="0" relativeHeight="251667456" behindDoc="0" locked="0" layoutInCell="1" allowOverlap="1" wp14:anchorId="21C68E5B" wp14:editId="3D34630D">
              <wp:simplePos x="0" y="0"/>
              <wp:positionH relativeFrom="column">
                <wp:posOffset>795020</wp:posOffset>
              </wp:positionH>
              <wp:positionV relativeFrom="paragraph">
                <wp:posOffset>76835</wp:posOffset>
              </wp:positionV>
              <wp:extent cx="1400175" cy="228600"/>
              <wp:effectExtent l="0" t="0" r="0" b="0"/>
              <wp:wrapNone/>
              <wp:docPr id="726599307" name="Polje z besedilom 1"/>
              <wp:cNvGraphicFramePr/>
              <a:graphic xmlns:a="http://schemas.openxmlformats.org/drawingml/2006/main">
                <a:graphicData uri="http://schemas.microsoft.com/office/word/2010/wordprocessingShape">
                  <wps:wsp>
                    <wps:cNvSpPr txBox="1"/>
                    <wps:spPr>
                      <a:xfrm>
                        <a:off x="0" y="0"/>
                        <a:ext cx="1400175" cy="228600"/>
                      </a:xfrm>
                      <a:prstGeom prst="rect">
                        <a:avLst/>
                      </a:prstGeom>
                      <a:noFill/>
                      <a:ln>
                        <a:noFill/>
                      </a:ln>
                    </wps:spPr>
                    <wps:txbx>
                      <w:txbxContent>
                        <w:p w14:paraId="0556B55A" w14:textId="08186DFE" w:rsidR="009A6B59" w:rsidRPr="002B7ABB" w:rsidRDefault="009A6B59" w:rsidP="009A6B59">
                          <w:pPr>
                            <w:tabs>
                              <w:tab w:val="left" w:pos="2694"/>
                              <w:tab w:val="left" w:pos="3119"/>
                            </w:tabs>
                            <w:spacing w:after="0" w:line="200" w:lineRule="exact"/>
                            <w:ind w:right="-846"/>
                            <w:rPr>
                              <w:rFonts w:ascii="Arial Narrow" w:hAnsi="Arial Narrow"/>
                              <w:noProof/>
                              <w:color w:val="005696"/>
                              <w:sz w:val="22"/>
                              <w:szCs w:val="22"/>
                              <w14:textOutline w14:w="9525" w14:cap="flat" w14:cmpd="sng" w14:algn="ctr">
                                <w14:solidFill>
                                  <w14:srgbClr w14:val="0060A8"/>
                                </w14:solidFill>
                                <w14:prstDash w14:val="solid"/>
                                <w14:round/>
                              </w14:textOutline>
                            </w:rPr>
                          </w:pPr>
                          <w:r w:rsidRPr="002B7ABB">
                            <w:rPr>
                              <w:rFonts w:ascii="Arial Narrow" w:hAnsi="Arial Narrow"/>
                              <w:noProof/>
                              <w:color w:val="005696"/>
                              <w:sz w:val="22"/>
                              <w:szCs w:val="22"/>
                              <w14:textOutline w14:w="9525" w14:cap="flat" w14:cmpd="sng" w14:algn="ctr">
                                <w14:solidFill>
                                  <w14:srgbClr w14:val="0060A8"/>
                                </w14:solidFill>
                                <w14:prstDash w14:val="solid"/>
                                <w14:round/>
                              </w14:textOutline>
                            </w:rPr>
                            <w:t>www.komunala-kg.si</w:t>
                          </w:r>
                        </w:p>
                        <w:p w14:paraId="26144902" w14:textId="77777777" w:rsidR="009A6B59" w:rsidRPr="002B7ABB" w:rsidRDefault="009A6B59">
                          <w:pPr>
                            <w:rPr>
                              <w:color w:val="FFFFFF" w:themeColor="background1"/>
                              <w14:textFill>
                                <w14:no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C68E5B" id="_x0000_t202" coordsize="21600,21600" o:spt="202" path="m,l,21600r21600,l21600,xe">
              <v:stroke joinstyle="miter"/>
              <v:path gradientshapeok="t" o:connecttype="rect"/>
            </v:shapetype>
            <v:shape id="Polje z besedilom 1" o:spid="_x0000_s1026" type="#_x0000_t202" style="position:absolute;left:0;text-align:left;margin-left:62.6pt;margin-top:6.05pt;width:110.25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" filled="f" stroked="f">
              <v:textbox>
                <w:txbxContent>
                  <w:p w14:paraId="0556B55A" w14:textId="08186DFE" w:rsidR="009A6B59" w:rsidRPr="002B7ABB" w:rsidRDefault="009A6B59" w:rsidP="009A6B59">
                    <w:pPr>
                      <w:tabs>
                        <w:tab w:val="left" w:pos="2694"/>
                        <w:tab w:val="left" w:pos="3119"/>
                      </w:tabs>
                      <w:spacing w:after="0" w:line="200" w:lineRule="exact"/>
                      <w:ind w:right="-846"/>
                      <w:rPr>
                        <w:rFonts w:ascii="Arial Narrow" w:hAnsi="Arial Narrow"/>
                        <w:noProof/>
                        <w:color w:val="005696"/>
                        <w:sz w:val="22"/>
                        <w:szCs w:val="22"/>
                        <w14:textOutline w14:w="9525" w14:cap="flat" w14:cmpd="sng" w14:algn="ctr">
                          <w14:solidFill>
                            <w14:srgbClr w14:val="0060A8"/>
                          </w14:solidFill>
                          <w14:prstDash w14:val="solid"/>
                          <w14:round/>
                        </w14:textOutline>
                      </w:rPr>
                    </w:pPr>
                    <w:r w:rsidRPr="002B7ABB">
                      <w:rPr>
                        <w:rFonts w:ascii="Arial Narrow" w:hAnsi="Arial Narrow"/>
                        <w:noProof/>
                        <w:color w:val="005696"/>
                        <w:sz w:val="22"/>
                        <w:szCs w:val="22"/>
                        <w14:textOutline w14:w="9525" w14:cap="flat" w14:cmpd="sng" w14:algn="ctr">
                          <w14:solidFill>
                            <w14:srgbClr w14:val="0060A8"/>
                          </w14:solidFill>
                          <w14:prstDash w14:val="solid"/>
                          <w14:round/>
                        </w14:textOutline>
                      </w:rPr>
                      <w:t>www.komunala-kg.si</w:t>
                    </w:r>
                  </w:p>
                  <w:p w14:paraId="26144902" w14:textId="77777777" w:rsidR="009A6B59" w:rsidRPr="002B7ABB" w:rsidRDefault="009A6B59">
                    <w:pPr>
                      <w:rPr>
                        <w:color w:val="FFFFFF" w:themeColor="background1"/>
                        <w14:textFill>
                          <w14:noFill/>
                        </w14:textFill>
                      </w:rPr>
                    </w:pPr>
                  </w:p>
                </w:txbxContent>
              </v:textbox>
            </v:shape>
          </w:pict>
        </mc:Fallback>
      </mc:AlternateContent>
    </w:r>
    <w:r w:rsidR="007F71DD" w:rsidRPr="00336305">
      <w:rPr>
        <w:rFonts w:ascii="Arial Narrow" w:eastAsia="Calibri" w:hAnsi="Arial Narrow" w:cs="Arial"/>
        <w:color w:val="005696"/>
        <w:sz w:val="16"/>
        <w:szCs w:val="16"/>
      </w:rPr>
      <w:t>Osnovni kapital: 1.</w:t>
    </w:r>
    <w:r w:rsidR="00A41D4B">
      <w:rPr>
        <w:rFonts w:ascii="Arial Narrow" w:eastAsia="Calibri" w:hAnsi="Arial Narrow" w:cs="Arial"/>
        <w:color w:val="005696"/>
        <w:sz w:val="16"/>
        <w:szCs w:val="16"/>
      </w:rPr>
      <w:t>218</w:t>
    </w:r>
    <w:r w:rsidR="007F71DD" w:rsidRPr="00336305">
      <w:rPr>
        <w:rFonts w:ascii="Arial Narrow" w:eastAsia="Calibri" w:hAnsi="Arial Narrow" w:cs="Arial"/>
        <w:color w:val="005696"/>
        <w:sz w:val="16"/>
        <w:szCs w:val="16"/>
      </w:rPr>
      <w:t>.207,91 EUR, ID za DDV: SI43632319, Matična številka: 5918375000</w:t>
    </w:r>
  </w:p>
  <w:p w14:paraId="56F1DE3E" w14:textId="2C2E0EF8" w:rsidR="00281929" w:rsidRPr="00336305" w:rsidRDefault="009A6B59" w:rsidP="00336305">
    <w:pPr>
      <w:tabs>
        <w:tab w:val="left" w:pos="3544"/>
      </w:tabs>
      <w:spacing w:after="0" w:line="200" w:lineRule="exact"/>
      <w:ind w:right="-903"/>
      <w:rPr>
        <w:rFonts w:ascii="Arial Narrow" w:eastAsia="Calibri" w:hAnsi="Arial Narrow" w:cs="Arial"/>
        <w:color w:val="005696"/>
        <w:sz w:val="16"/>
        <w:szCs w:val="16"/>
      </w:rPr>
    </w:pPr>
    <w:r w:rsidRPr="00336305">
      <w:rPr>
        <w:rFonts w:ascii="Arial Narrow" w:eastAsia="Calibri" w:hAnsi="Arial Narrow" w:cs="Arial"/>
        <w:color w:val="005696"/>
        <w:sz w:val="16"/>
        <w:szCs w:val="16"/>
      </w:rPr>
      <w:tab/>
    </w:r>
    <w:r w:rsidR="007F71DD" w:rsidRPr="00336305">
      <w:rPr>
        <w:rFonts w:ascii="Arial Narrow" w:eastAsia="Calibri" w:hAnsi="Arial Narrow" w:cs="Arial"/>
        <w:color w:val="005696"/>
        <w:sz w:val="16"/>
        <w:szCs w:val="16"/>
      </w:rPr>
      <w:t>TRR: SI56 0700 0000 0121 534 odprt pri Gorenjski banki d.d.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736EA6" w14:textId="77777777" w:rsidR="003B6D62" w:rsidRDefault="003B6D62" w:rsidP="0071023C">
      <w:pPr>
        <w:spacing w:after="0" w:line="240" w:lineRule="auto"/>
      </w:pPr>
      <w:r>
        <w:separator/>
      </w:r>
    </w:p>
  </w:footnote>
  <w:footnote w:type="continuationSeparator" w:id="0">
    <w:p w14:paraId="1DC80054" w14:textId="77777777" w:rsidR="003B6D62" w:rsidRDefault="003B6D62" w:rsidP="007102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590E60" w14:textId="7FEF6B43" w:rsidR="00BC32E8" w:rsidRPr="009A6B59" w:rsidRDefault="00336305" w:rsidP="002B7ABB">
    <w:pPr>
      <w:pStyle w:val="Glava"/>
      <w:ind w:right="-851" w:firstLine="3544"/>
      <w:rPr>
        <w:rFonts w:ascii="Arial Narrow" w:hAnsi="Arial Narrow" w:cs="Aldhabi"/>
        <w:color w:val="0060A8"/>
        <w:sz w:val="18"/>
        <w:szCs w:val="18"/>
      </w:rPr>
    </w:pPr>
    <w:r w:rsidRPr="009A6B59">
      <w:rPr>
        <w:noProof/>
        <w:color w:val="0060A8"/>
        <w:sz w:val="18"/>
        <w:szCs w:val="18"/>
        <w:lang w:eastAsia="sl-SI"/>
      </w:rPr>
      <w:drawing>
        <wp:anchor distT="0" distB="0" distL="114300" distR="114300" simplePos="0" relativeHeight="251658240" behindDoc="1" locked="0" layoutInCell="1" allowOverlap="1" wp14:anchorId="05F33DC4" wp14:editId="45CBE8AD">
          <wp:simplePos x="0" y="0"/>
          <wp:positionH relativeFrom="column">
            <wp:posOffset>-452755</wp:posOffset>
          </wp:positionH>
          <wp:positionV relativeFrom="paragraph">
            <wp:posOffset>-235585</wp:posOffset>
          </wp:positionV>
          <wp:extent cx="2324100" cy="509423"/>
          <wp:effectExtent l="0" t="0" r="0" b="5080"/>
          <wp:wrapNone/>
          <wp:docPr id="194212986" name="Slika 1942129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8496990" name="Slika 2108496990"/>
                  <pic:cNvPicPr/>
                </pic:nvPicPr>
                <pic:blipFill>
                  <a:blip r:embed="rId1">
                    <a:extLst>
                      <a:ext uri="{28A0092B-C50C-407E-A947-70E740481C1C}">
                        <a14:useLocalDpi xmlns:a14="http://schemas.microsoft.com/office/drawing/2010/main" val="0"/>
                      </a:ext>
                    </a:extLst>
                  </a:blip>
                  <a:srcRect t="12962" b="12962"/>
                  <a:stretch>
                    <a:fillRect/>
                  </a:stretch>
                </pic:blipFill>
                <pic:spPr bwMode="auto">
                  <a:xfrm>
                    <a:off x="0" y="0"/>
                    <a:ext cx="2324100" cy="50942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B7ABB" w:rsidRPr="009A6B59">
      <w:rPr>
        <w:noProof/>
        <w:color w:val="0060A8"/>
        <w:sz w:val="18"/>
        <w:szCs w:val="18"/>
      </w:rPr>
      <mc:AlternateContent>
        <mc:Choice Requires="wps">
          <w:drawing>
            <wp:anchor distT="0" distB="0" distL="114300" distR="114300" simplePos="0" relativeHeight="251663360" behindDoc="0" locked="0" layoutInCell="1" allowOverlap="1" wp14:anchorId="32A1692A" wp14:editId="64BB8A81">
              <wp:simplePos x="0" y="0"/>
              <wp:positionH relativeFrom="column">
                <wp:posOffset>2252345</wp:posOffset>
              </wp:positionH>
              <wp:positionV relativeFrom="paragraph">
                <wp:posOffset>188595</wp:posOffset>
              </wp:positionV>
              <wp:extent cx="4114800" cy="0"/>
              <wp:effectExtent l="0" t="0" r="0" b="0"/>
              <wp:wrapNone/>
              <wp:docPr id="1745836014" name="Raven povezovalnik 1"/>
              <wp:cNvGraphicFramePr/>
              <a:graphic xmlns:a="http://schemas.openxmlformats.org/drawingml/2006/main">
                <a:graphicData uri="http://schemas.microsoft.com/office/word/2010/wordprocessingShape">
                  <wps:wsp>
                    <wps:cNvCnPr/>
                    <wps:spPr>
                      <a:xfrm>
                        <a:off x="0" y="0"/>
                        <a:ext cx="4114800" cy="0"/>
                      </a:xfrm>
                      <a:prstGeom prst="line">
                        <a:avLst/>
                      </a:prstGeom>
                      <a:ln w="6350">
                        <a:solidFill>
                          <a:srgbClr val="00569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9FAEB9" id="Raven povezovalnik 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7.35pt,14.85pt" to="501.3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" strokecolor="#005696" strokeweight=".5pt">
              <v:stroke endcap="round"/>
            </v:line>
          </w:pict>
        </mc:Fallback>
      </mc:AlternateContent>
    </w:r>
    <w:r w:rsidR="00BC32E8" w:rsidRPr="009A6B59">
      <w:rPr>
        <w:rFonts w:ascii="Arial Narrow" w:eastAsia="Calibri" w:hAnsi="Arial Narrow" w:cs="Aldhabi"/>
        <w:color w:val="0060A8"/>
        <w:sz w:val="18"/>
        <w:szCs w:val="18"/>
      </w:rPr>
      <w:t xml:space="preserve">Spodnje Rute 50, 4282 Gozd Martuljek, T: 04 588 11 56, </w:t>
    </w:r>
    <w:r w:rsidR="000C0D32" w:rsidRPr="009A6B59">
      <w:rPr>
        <w:rFonts w:ascii="Arial Narrow" w:eastAsia="Calibri" w:hAnsi="Arial Narrow" w:cs="Aldhabi"/>
        <w:color w:val="0060A8"/>
        <w:sz w:val="18"/>
        <w:szCs w:val="18"/>
      </w:rPr>
      <w:t xml:space="preserve">F: 04 587 93 09, </w:t>
    </w:r>
    <w:r w:rsidR="00BC32E8" w:rsidRPr="009A6B59">
      <w:rPr>
        <w:rFonts w:ascii="Arial Narrow" w:eastAsia="Calibri" w:hAnsi="Arial Narrow" w:cs="Aldhabi"/>
        <w:color w:val="0060A8"/>
        <w:sz w:val="18"/>
        <w:szCs w:val="18"/>
      </w:rPr>
      <w:t>E: info@komunala-kg.si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263A5"/>
    <w:multiLevelType w:val="hybridMultilevel"/>
    <w:tmpl w:val="CCA0D058"/>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F9F4C75"/>
    <w:multiLevelType w:val="hybridMultilevel"/>
    <w:tmpl w:val="7714D8AC"/>
    <w:lvl w:ilvl="0" w:tplc="BF70A6BE">
      <w:start w:val="1"/>
      <w:numFmt w:val="bullet"/>
      <w:lvlText w:val="-"/>
      <w:lvlJc w:val="left"/>
      <w:pPr>
        <w:ind w:left="1080" w:hanging="360"/>
      </w:pPr>
      <w:rPr>
        <w:rFonts w:ascii="Calibri" w:eastAsiaTheme="minorHAnsi" w:hAnsi="Calibri" w:cs="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 w15:restartNumberingAfterBreak="0">
    <w:nsid w:val="20AF23E5"/>
    <w:multiLevelType w:val="hybridMultilevel"/>
    <w:tmpl w:val="BB8C6818"/>
    <w:lvl w:ilvl="0" w:tplc="DED890A0">
      <w:start w:val="2"/>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2574190F"/>
    <w:multiLevelType w:val="hybridMultilevel"/>
    <w:tmpl w:val="536CB67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543F3163"/>
    <w:multiLevelType w:val="multilevel"/>
    <w:tmpl w:val="425ACB3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b w:val="0"/>
        <w:bCs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59EB5E97"/>
    <w:multiLevelType w:val="hybridMultilevel"/>
    <w:tmpl w:val="92704E5E"/>
    <w:lvl w:ilvl="0" w:tplc="04240017">
      <w:start w:val="1"/>
      <w:numFmt w:val="lowerLetter"/>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6" w15:restartNumberingAfterBreak="0">
    <w:nsid w:val="60851E30"/>
    <w:multiLevelType w:val="hybridMultilevel"/>
    <w:tmpl w:val="D40A459A"/>
    <w:lvl w:ilvl="0" w:tplc="5EEE6D26">
      <w:start w:val="1"/>
      <w:numFmt w:val="upperLetter"/>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7" w15:restartNumberingAfterBreak="0">
    <w:nsid w:val="616C42BE"/>
    <w:multiLevelType w:val="hybridMultilevel"/>
    <w:tmpl w:val="9BA20200"/>
    <w:lvl w:ilvl="0" w:tplc="D204698C">
      <w:start w:val="1"/>
      <w:numFmt w:val="lowerLetter"/>
      <w:lvlText w:val="%1)"/>
      <w:lvlJc w:val="left"/>
      <w:pPr>
        <w:ind w:left="1070" w:hanging="360"/>
      </w:pPr>
      <w:rPr>
        <w:rFonts w:hint="default"/>
      </w:rPr>
    </w:lvl>
    <w:lvl w:ilvl="1" w:tplc="04240019" w:tentative="1">
      <w:start w:val="1"/>
      <w:numFmt w:val="lowerLetter"/>
      <w:lvlText w:val="%2."/>
      <w:lvlJc w:val="left"/>
      <w:pPr>
        <w:ind w:left="1790" w:hanging="360"/>
      </w:pPr>
    </w:lvl>
    <w:lvl w:ilvl="2" w:tplc="0424001B" w:tentative="1">
      <w:start w:val="1"/>
      <w:numFmt w:val="lowerRoman"/>
      <w:lvlText w:val="%3."/>
      <w:lvlJc w:val="right"/>
      <w:pPr>
        <w:ind w:left="2510" w:hanging="180"/>
      </w:pPr>
    </w:lvl>
    <w:lvl w:ilvl="3" w:tplc="0424000F" w:tentative="1">
      <w:start w:val="1"/>
      <w:numFmt w:val="decimal"/>
      <w:lvlText w:val="%4."/>
      <w:lvlJc w:val="left"/>
      <w:pPr>
        <w:ind w:left="3230" w:hanging="360"/>
      </w:pPr>
    </w:lvl>
    <w:lvl w:ilvl="4" w:tplc="04240019" w:tentative="1">
      <w:start w:val="1"/>
      <w:numFmt w:val="lowerLetter"/>
      <w:lvlText w:val="%5."/>
      <w:lvlJc w:val="left"/>
      <w:pPr>
        <w:ind w:left="3950" w:hanging="360"/>
      </w:pPr>
    </w:lvl>
    <w:lvl w:ilvl="5" w:tplc="0424001B" w:tentative="1">
      <w:start w:val="1"/>
      <w:numFmt w:val="lowerRoman"/>
      <w:lvlText w:val="%6."/>
      <w:lvlJc w:val="right"/>
      <w:pPr>
        <w:ind w:left="4670" w:hanging="180"/>
      </w:pPr>
    </w:lvl>
    <w:lvl w:ilvl="6" w:tplc="0424000F" w:tentative="1">
      <w:start w:val="1"/>
      <w:numFmt w:val="decimal"/>
      <w:lvlText w:val="%7."/>
      <w:lvlJc w:val="left"/>
      <w:pPr>
        <w:ind w:left="5390" w:hanging="360"/>
      </w:pPr>
    </w:lvl>
    <w:lvl w:ilvl="7" w:tplc="04240019" w:tentative="1">
      <w:start w:val="1"/>
      <w:numFmt w:val="lowerLetter"/>
      <w:lvlText w:val="%8."/>
      <w:lvlJc w:val="left"/>
      <w:pPr>
        <w:ind w:left="6110" w:hanging="360"/>
      </w:pPr>
    </w:lvl>
    <w:lvl w:ilvl="8" w:tplc="0424001B" w:tentative="1">
      <w:start w:val="1"/>
      <w:numFmt w:val="lowerRoman"/>
      <w:lvlText w:val="%9."/>
      <w:lvlJc w:val="right"/>
      <w:pPr>
        <w:ind w:left="6830" w:hanging="180"/>
      </w:pPr>
    </w:lvl>
  </w:abstractNum>
  <w:abstractNum w:abstractNumId="8" w15:restartNumberingAfterBreak="0">
    <w:nsid w:val="620C36BD"/>
    <w:multiLevelType w:val="hybridMultilevel"/>
    <w:tmpl w:val="DD686D6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69047AFC"/>
    <w:multiLevelType w:val="hybridMultilevel"/>
    <w:tmpl w:val="35D249E2"/>
    <w:lvl w:ilvl="0" w:tplc="D1F66DA8">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69E4171F"/>
    <w:multiLevelType w:val="hybridMultilevel"/>
    <w:tmpl w:val="57023B78"/>
    <w:lvl w:ilvl="0" w:tplc="81CCF7E6">
      <w:start w:val="1"/>
      <w:numFmt w:val="bullet"/>
      <w:lvlText w:val="-"/>
      <w:lvlJc w:val="left"/>
      <w:pPr>
        <w:ind w:left="1074" w:hanging="360"/>
      </w:pPr>
      <w:rPr>
        <w:rFonts w:ascii="Sitka Text" w:hAnsi="Sitka Text" w:hint="default"/>
      </w:rPr>
    </w:lvl>
    <w:lvl w:ilvl="1" w:tplc="04240003" w:tentative="1">
      <w:start w:val="1"/>
      <w:numFmt w:val="bullet"/>
      <w:lvlText w:val="o"/>
      <w:lvlJc w:val="left"/>
      <w:pPr>
        <w:ind w:left="1794" w:hanging="360"/>
      </w:pPr>
      <w:rPr>
        <w:rFonts w:ascii="Courier New" w:hAnsi="Courier New" w:cs="Courier New" w:hint="default"/>
      </w:rPr>
    </w:lvl>
    <w:lvl w:ilvl="2" w:tplc="04240005" w:tentative="1">
      <w:start w:val="1"/>
      <w:numFmt w:val="bullet"/>
      <w:lvlText w:val=""/>
      <w:lvlJc w:val="left"/>
      <w:pPr>
        <w:ind w:left="2514" w:hanging="360"/>
      </w:pPr>
      <w:rPr>
        <w:rFonts w:ascii="Wingdings" w:hAnsi="Wingdings" w:hint="default"/>
      </w:rPr>
    </w:lvl>
    <w:lvl w:ilvl="3" w:tplc="04240001" w:tentative="1">
      <w:start w:val="1"/>
      <w:numFmt w:val="bullet"/>
      <w:lvlText w:val=""/>
      <w:lvlJc w:val="left"/>
      <w:pPr>
        <w:ind w:left="3234" w:hanging="360"/>
      </w:pPr>
      <w:rPr>
        <w:rFonts w:ascii="Symbol" w:hAnsi="Symbol" w:hint="default"/>
      </w:rPr>
    </w:lvl>
    <w:lvl w:ilvl="4" w:tplc="04240003" w:tentative="1">
      <w:start w:val="1"/>
      <w:numFmt w:val="bullet"/>
      <w:lvlText w:val="o"/>
      <w:lvlJc w:val="left"/>
      <w:pPr>
        <w:ind w:left="3954" w:hanging="360"/>
      </w:pPr>
      <w:rPr>
        <w:rFonts w:ascii="Courier New" w:hAnsi="Courier New" w:cs="Courier New" w:hint="default"/>
      </w:rPr>
    </w:lvl>
    <w:lvl w:ilvl="5" w:tplc="04240005" w:tentative="1">
      <w:start w:val="1"/>
      <w:numFmt w:val="bullet"/>
      <w:lvlText w:val=""/>
      <w:lvlJc w:val="left"/>
      <w:pPr>
        <w:ind w:left="4674" w:hanging="360"/>
      </w:pPr>
      <w:rPr>
        <w:rFonts w:ascii="Wingdings" w:hAnsi="Wingdings" w:hint="default"/>
      </w:rPr>
    </w:lvl>
    <w:lvl w:ilvl="6" w:tplc="04240001" w:tentative="1">
      <w:start w:val="1"/>
      <w:numFmt w:val="bullet"/>
      <w:lvlText w:val=""/>
      <w:lvlJc w:val="left"/>
      <w:pPr>
        <w:ind w:left="5394" w:hanging="360"/>
      </w:pPr>
      <w:rPr>
        <w:rFonts w:ascii="Symbol" w:hAnsi="Symbol" w:hint="default"/>
      </w:rPr>
    </w:lvl>
    <w:lvl w:ilvl="7" w:tplc="04240003" w:tentative="1">
      <w:start w:val="1"/>
      <w:numFmt w:val="bullet"/>
      <w:lvlText w:val="o"/>
      <w:lvlJc w:val="left"/>
      <w:pPr>
        <w:ind w:left="6114" w:hanging="360"/>
      </w:pPr>
      <w:rPr>
        <w:rFonts w:ascii="Courier New" w:hAnsi="Courier New" w:cs="Courier New" w:hint="default"/>
      </w:rPr>
    </w:lvl>
    <w:lvl w:ilvl="8" w:tplc="04240005" w:tentative="1">
      <w:start w:val="1"/>
      <w:numFmt w:val="bullet"/>
      <w:lvlText w:val=""/>
      <w:lvlJc w:val="left"/>
      <w:pPr>
        <w:ind w:left="6834" w:hanging="360"/>
      </w:pPr>
      <w:rPr>
        <w:rFonts w:ascii="Wingdings" w:hAnsi="Wingdings" w:hint="default"/>
      </w:rPr>
    </w:lvl>
  </w:abstractNum>
  <w:abstractNum w:abstractNumId="11" w15:restartNumberingAfterBreak="0">
    <w:nsid w:val="6BE0475D"/>
    <w:multiLevelType w:val="hybridMultilevel"/>
    <w:tmpl w:val="1F80CAF0"/>
    <w:lvl w:ilvl="0" w:tplc="81CCF7E6">
      <w:start w:val="1"/>
      <w:numFmt w:val="bullet"/>
      <w:lvlText w:val="-"/>
      <w:lvlJc w:val="left"/>
      <w:pPr>
        <w:ind w:left="720" w:hanging="360"/>
      </w:pPr>
      <w:rPr>
        <w:rFonts w:ascii="Sitka Text" w:hAnsi="Sitka Text"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396323994">
    <w:abstractNumId w:val="3"/>
  </w:num>
  <w:num w:numId="2" w16cid:durableId="1213228180">
    <w:abstractNumId w:val="6"/>
  </w:num>
  <w:num w:numId="3" w16cid:durableId="923344558">
    <w:abstractNumId w:val="0"/>
  </w:num>
  <w:num w:numId="4" w16cid:durableId="1670476171">
    <w:abstractNumId w:val="9"/>
  </w:num>
  <w:num w:numId="5" w16cid:durableId="1824270590">
    <w:abstractNumId w:val="5"/>
  </w:num>
  <w:num w:numId="6" w16cid:durableId="43722766">
    <w:abstractNumId w:val="2"/>
  </w:num>
  <w:num w:numId="7" w16cid:durableId="1171337421">
    <w:abstractNumId w:val="7"/>
  </w:num>
  <w:num w:numId="8" w16cid:durableId="339242179">
    <w:abstractNumId w:val="4"/>
  </w:num>
  <w:num w:numId="9" w16cid:durableId="136186586">
    <w:abstractNumId w:val="8"/>
  </w:num>
  <w:num w:numId="10" w16cid:durableId="2034843143">
    <w:abstractNumId w:val="1"/>
  </w:num>
  <w:num w:numId="11" w16cid:durableId="530460917">
    <w:abstractNumId w:val="10"/>
  </w:num>
  <w:num w:numId="12" w16cid:durableId="1843749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2051"/>
    <w:rsid w:val="0003254A"/>
    <w:rsid w:val="00033409"/>
    <w:rsid w:val="0007294C"/>
    <w:rsid w:val="000914C5"/>
    <w:rsid w:val="000C0D32"/>
    <w:rsid w:val="000C2051"/>
    <w:rsid w:val="000F5C1A"/>
    <w:rsid w:val="00126784"/>
    <w:rsid w:val="00127C11"/>
    <w:rsid w:val="00154A72"/>
    <w:rsid w:val="00172CB7"/>
    <w:rsid w:val="001937EB"/>
    <w:rsid w:val="00197DF0"/>
    <w:rsid w:val="001A1714"/>
    <w:rsid w:val="002002FF"/>
    <w:rsid w:val="00215949"/>
    <w:rsid w:val="00231E3A"/>
    <w:rsid w:val="002351EA"/>
    <w:rsid w:val="002616BB"/>
    <w:rsid w:val="00281929"/>
    <w:rsid w:val="002A5445"/>
    <w:rsid w:val="002B7ABB"/>
    <w:rsid w:val="00336305"/>
    <w:rsid w:val="003424CE"/>
    <w:rsid w:val="00367209"/>
    <w:rsid w:val="00387567"/>
    <w:rsid w:val="00394645"/>
    <w:rsid w:val="003B6D62"/>
    <w:rsid w:val="003F3BA3"/>
    <w:rsid w:val="0040557F"/>
    <w:rsid w:val="00451FD0"/>
    <w:rsid w:val="004761E7"/>
    <w:rsid w:val="00522CC3"/>
    <w:rsid w:val="00524CF2"/>
    <w:rsid w:val="005C76CE"/>
    <w:rsid w:val="005F1E2E"/>
    <w:rsid w:val="006551FA"/>
    <w:rsid w:val="00681388"/>
    <w:rsid w:val="00697C0B"/>
    <w:rsid w:val="006A7BEF"/>
    <w:rsid w:val="006B503E"/>
    <w:rsid w:val="006C5A1D"/>
    <w:rsid w:val="0071023C"/>
    <w:rsid w:val="007F71DD"/>
    <w:rsid w:val="00831B9F"/>
    <w:rsid w:val="00892372"/>
    <w:rsid w:val="008B7631"/>
    <w:rsid w:val="008D32F5"/>
    <w:rsid w:val="008E3D61"/>
    <w:rsid w:val="008F424D"/>
    <w:rsid w:val="00922947"/>
    <w:rsid w:val="00966D07"/>
    <w:rsid w:val="009A62A9"/>
    <w:rsid w:val="009A6B59"/>
    <w:rsid w:val="009A771C"/>
    <w:rsid w:val="00A11BF1"/>
    <w:rsid w:val="00A17C2F"/>
    <w:rsid w:val="00A2652C"/>
    <w:rsid w:val="00A41D4B"/>
    <w:rsid w:val="00AA0F15"/>
    <w:rsid w:val="00AC239C"/>
    <w:rsid w:val="00AE5E00"/>
    <w:rsid w:val="00B178AF"/>
    <w:rsid w:val="00B70FFC"/>
    <w:rsid w:val="00B930F7"/>
    <w:rsid w:val="00BB7BB5"/>
    <w:rsid w:val="00BC32E8"/>
    <w:rsid w:val="00BD486A"/>
    <w:rsid w:val="00BF1F71"/>
    <w:rsid w:val="00C7764F"/>
    <w:rsid w:val="00CA2AA7"/>
    <w:rsid w:val="00CA7729"/>
    <w:rsid w:val="00CB57FE"/>
    <w:rsid w:val="00D43D26"/>
    <w:rsid w:val="00D97D40"/>
    <w:rsid w:val="00DA64D5"/>
    <w:rsid w:val="00DB15ED"/>
    <w:rsid w:val="00E176A8"/>
    <w:rsid w:val="00E255C6"/>
    <w:rsid w:val="00E37A56"/>
    <w:rsid w:val="00E52BF5"/>
    <w:rsid w:val="00E66687"/>
    <w:rsid w:val="00E827A8"/>
    <w:rsid w:val="00E859B3"/>
    <w:rsid w:val="00ED3E58"/>
    <w:rsid w:val="00ED730B"/>
    <w:rsid w:val="00F02C6D"/>
    <w:rsid w:val="00F05EB2"/>
    <w:rsid w:val="00F265E0"/>
    <w:rsid w:val="00F31839"/>
    <w:rsid w:val="00F348DD"/>
    <w:rsid w:val="00F60F8F"/>
    <w:rsid w:val="00F666AC"/>
    <w:rsid w:val="00FA032F"/>
    <w:rsid w:val="00FB7714"/>
    <w:rsid w:val="00FC09E8"/>
    <w:rsid w:val="00FE197C"/>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4D66A8"/>
  <w15:chartTrackingRefBased/>
  <w15:docId w15:val="{B1B118C3-BBA3-4C4B-85D8-1BE119563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ja-JP"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Pr>
      <w:lang w:val="sl-SI"/>
    </w:rPr>
  </w:style>
  <w:style w:type="paragraph" w:styleId="Naslov1">
    <w:name w:val="heading 1"/>
    <w:basedOn w:val="Navaden"/>
    <w:next w:val="Navaden"/>
    <w:link w:val="Naslov1Znak"/>
    <w:uiPriority w:val="9"/>
    <w:qFormat/>
    <w:pPr>
      <w:keepNext/>
      <w:keepLines/>
      <w:pBdr>
        <w:bottom w:val="single" w:sz="4" w:space="1" w:color="90C226" w:themeColor="accent1"/>
      </w:pBdr>
      <w:spacing w:before="400" w:after="40" w:line="240" w:lineRule="auto"/>
      <w:outlineLvl w:val="0"/>
    </w:pPr>
    <w:rPr>
      <w:rFonts w:asciiTheme="majorHAnsi" w:eastAsiaTheme="majorEastAsia" w:hAnsiTheme="majorHAnsi" w:cstheme="majorBidi"/>
      <w:color w:val="90C226" w:themeColor="accent1"/>
      <w:sz w:val="32"/>
      <w:szCs w:val="32"/>
    </w:rPr>
  </w:style>
  <w:style w:type="paragraph" w:styleId="Naslov2">
    <w:name w:val="heading 2"/>
    <w:basedOn w:val="Navaden"/>
    <w:next w:val="Navaden"/>
    <w:link w:val="Naslov2Znak"/>
    <w:uiPriority w:val="9"/>
    <w:unhideWhenUsed/>
    <w:qFormat/>
    <w:pPr>
      <w:keepNext/>
      <w:keepLines/>
      <w:spacing w:before="160" w:after="0" w:line="240" w:lineRule="auto"/>
      <w:outlineLvl w:val="1"/>
    </w:pPr>
    <w:rPr>
      <w:rFonts w:asciiTheme="majorHAnsi" w:eastAsiaTheme="majorEastAsia" w:hAnsiTheme="majorHAnsi" w:cstheme="majorBidi"/>
      <w:color w:val="90C226" w:themeColor="accent1"/>
      <w:sz w:val="28"/>
      <w:szCs w:val="28"/>
    </w:rPr>
  </w:style>
  <w:style w:type="paragraph" w:styleId="Naslov3">
    <w:name w:val="heading 3"/>
    <w:basedOn w:val="Navaden"/>
    <w:next w:val="Navaden"/>
    <w:link w:val="Naslov3Znak"/>
    <w:uiPriority w:val="9"/>
    <w:semiHidden/>
    <w:unhideWhenUsed/>
    <w:qFormat/>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Naslov4">
    <w:name w:val="heading 4"/>
    <w:basedOn w:val="Navaden"/>
    <w:next w:val="Navaden"/>
    <w:link w:val="Naslov4Znak"/>
    <w:uiPriority w:val="9"/>
    <w:semiHidden/>
    <w:unhideWhenUsed/>
    <w:qFormat/>
    <w:pPr>
      <w:keepNext/>
      <w:keepLines/>
      <w:spacing w:before="80" w:after="0"/>
      <w:outlineLvl w:val="3"/>
    </w:pPr>
    <w:rPr>
      <w:rFonts w:asciiTheme="majorHAnsi" w:eastAsiaTheme="majorEastAsia" w:hAnsiTheme="majorHAnsi" w:cstheme="majorBidi"/>
      <w:sz w:val="24"/>
      <w:szCs w:val="24"/>
    </w:rPr>
  </w:style>
  <w:style w:type="paragraph" w:styleId="Naslov5">
    <w:name w:val="heading 5"/>
    <w:basedOn w:val="Navaden"/>
    <w:next w:val="Navaden"/>
    <w:link w:val="Naslov5Znak"/>
    <w:uiPriority w:val="9"/>
    <w:semiHidden/>
    <w:unhideWhenUsed/>
    <w:qFormat/>
    <w:pPr>
      <w:keepNext/>
      <w:keepLines/>
      <w:spacing w:before="80" w:after="0"/>
      <w:outlineLvl w:val="4"/>
    </w:pPr>
    <w:rPr>
      <w:rFonts w:asciiTheme="majorHAnsi" w:eastAsiaTheme="majorEastAsia" w:hAnsiTheme="majorHAnsi" w:cstheme="majorBidi"/>
      <w:i/>
      <w:iCs/>
      <w:sz w:val="22"/>
      <w:szCs w:val="22"/>
    </w:rPr>
  </w:style>
  <w:style w:type="paragraph" w:styleId="Naslov6">
    <w:name w:val="heading 6"/>
    <w:basedOn w:val="Navaden"/>
    <w:next w:val="Navaden"/>
    <w:link w:val="Naslov6Znak"/>
    <w:uiPriority w:val="9"/>
    <w:semiHidden/>
    <w:unhideWhenUsed/>
    <w:qFormat/>
    <w:pPr>
      <w:keepNext/>
      <w:keepLines/>
      <w:spacing w:before="80" w:after="0"/>
      <w:outlineLvl w:val="5"/>
    </w:pPr>
    <w:rPr>
      <w:rFonts w:asciiTheme="majorHAnsi" w:eastAsiaTheme="majorEastAsia" w:hAnsiTheme="majorHAnsi" w:cstheme="majorBidi"/>
      <w:color w:val="595959" w:themeColor="text1" w:themeTint="A6"/>
    </w:rPr>
  </w:style>
  <w:style w:type="paragraph" w:styleId="Naslov7">
    <w:name w:val="heading 7"/>
    <w:basedOn w:val="Navaden"/>
    <w:next w:val="Navaden"/>
    <w:link w:val="Naslov7Znak"/>
    <w:uiPriority w:val="9"/>
    <w:semiHidden/>
    <w:unhideWhenUsed/>
    <w:qFormat/>
    <w:pPr>
      <w:keepNext/>
      <w:keepLines/>
      <w:spacing w:before="80" w:after="0"/>
      <w:outlineLvl w:val="6"/>
    </w:pPr>
    <w:rPr>
      <w:rFonts w:asciiTheme="majorHAnsi" w:eastAsiaTheme="majorEastAsia" w:hAnsiTheme="majorHAnsi" w:cstheme="majorBidi"/>
      <w:i/>
      <w:iCs/>
      <w:color w:val="595959" w:themeColor="text1" w:themeTint="A6"/>
    </w:rPr>
  </w:style>
  <w:style w:type="paragraph" w:styleId="Naslov8">
    <w:name w:val="heading 8"/>
    <w:basedOn w:val="Navaden"/>
    <w:next w:val="Navaden"/>
    <w:link w:val="Naslov8Znak"/>
    <w:uiPriority w:val="9"/>
    <w:semiHidden/>
    <w:unhideWhenUsed/>
    <w:qFormat/>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Naslov9">
    <w:name w:val="heading 9"/>
    <w:basedOn w:val="Navaden"/>
    <w:next w:val="Navaden"/>
    <w:link w:val="Naslov9Znak"/>
    <w:uiPriority w:val="9"/>
    <w:semiHidden/>
    <w:unhideWhenUsed/>
    <w:qFormat/>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next w:val="Navaden"/>
    <w:link w:val="NaslovZnak"/>
    <w:uiPriority w:val="10"/>
    <w:qFormat/>
    <w:pPr>
      <w:spacing w:after="0" w:line="240" w:lineRule="auto"/>
      <w:contextualSpacing/>
    </w:pPr>
    <w:rPr>
      <w:rFonts w:asciiTheme="majorHAnsi" w:eastAsiaTheme="majorEastAsia" w:hAnsiTheme="majorHAnsi" w:cstheme="majorBidi"/>
      <w:color w:val="90C226" w:themeColor="accent1"/>
      <w:spacing w:val="-7"/>
      <w:sz w:val="64"/>
      <w:szCs w:val="64"/>
    </w:rPr>
  </w:style>
  <w:style w:type="character" w:customStyle="1" w:styleId="NaslovZnak">
    <w:name w:val="Naslov Znak"/>
    <w:basedOn w:val="Privzetapisavaodstavka"/>
    <w:link w:val="Naslov"/>
    <w:uiPriority w:val="10"/>
    <w:rPr>
      <w:rFonts w:asciiTheme="majorHAnsi" w:eastAsiaTheme="majorEastAsia" w:hAnsiTheme="majorHAnsi" w:cstheme="majorBidi"/>
      <w:color w:val="90C226" w:themeColor="accent1"/>
      <w:spacing w:val="-7"/>
      <w:sz w:val="64"/>
      <w:szCs w:val="64"/>
    </w:rPr>
  </w:style>
  <w:style w:type="paragraph" w:styleId="Podnaslov">
    <w:name w:val="Subtitle"/>
    <w:basedOn w:val="Navaden"/>
    <w:next w:val="Navaden"/>
    <w:link w:val="PodnaslovZnak"/>
    <w:uiPriority w:val="11"/>
    <w:qFormat/>
    <w:pPr>
      <w:numPr>
        <w:ilvl w:val="1"/>
      </w:numPr>
      <w:spacing w:after="240" w:line="240" w:lineRule="auto"/>
    </w:pPr>
    <w:rPr>
      <w:rFonts w:asciiTheme="majorHAnsi" w:eastAsiaTheme="majorEastAsia" w:hAnsiTheme="majorHAnsi" w:cstheme="majorBidi"/>
      <w:color w:val="404040" w:themeColor="text1" w:themeTint="BF"/>
      <w:sz w:val="28"/>
      <w:szCs w:val="28"/>
    </w:rPr>
  </w:style>
  <w:style w:type="character" w:customStyle="1" w:styleId="PodnaslovZnak">
    <w:name w:val="Podnaslov Znak"/>
    <w:basedOn w:val="Privzetapisavaodstavka"/>
    <w:link w:val="Podnaslov"/>
    <w:uiPriority w:val="11"/>
    <w:rPr>
      <w:rFonts w:asciiTheme="majorHAnsi" w:eastAsiaTheme="majorEastAsia" w:hAnsiTheme="majorHAnsi" w:cstheme="majorBidi"/>
      <w:color w:val="404040" w:themeColor="text1" w:themeTint="BF"/>
      <w:sz w:val="28"/>
      <w:szCs w:val="28"/>
    </w:rPr>
  </w:style>
  <w:style w:type="character" w:customStyle="1" w:styleId="Naslov1Znak">
    <w:name w:val="Naslov 1 Znak"/>
    <w:basedOn w:val="Privzetapisavaodstavka"/>
    <w:link w:val="Naslov1"/>
    <w:uiPriority w:val="9"/>
    <w:rPr>
      <w:rFonts w:asciiTheme="majorHAnsi" w:eastAsiaTheme="majorEastAsia" w:hAnsiTheme="majorHAnsi" w:cstheme="majorBidi"/>
      <w:color w:val="90C226" w:themeColor="accent1"/>
      <w:sz w:val="32"/>
      <w:szCs w:val="32"/>
    </w:rPr>
  </w:style>
  <w:style w:type="character" w:customStyle="1" w:styleId="Naslov2Znak">
    <w:name w:val="Naslov 2 Znak"/>
    <w:basedOn w:val="Privzetapisavaodstavka"/>
    <w:link w:val="Naslov2"/>
    <w:uiPriority w:val="9"/>
    <w:rPr>
      <w:rFonts w:asciiTheme="majorHAnsi" w:eastAsiaTheme="majorEastAsia" w:hAnsiTheme="majorHAnsi" w:cstheme="majorBidi"/>
      <w:color w:val="90C226" w:themeColor="accent1"/>
      <w:sz w:val="28"/>
      <w:szCs w:val="28"/>
    </w:rPr>
  </w:style>
  <w:style w:type="character" w:customStyle="1" w:styleId="Naslov3Znak">
    <w:name w:val="Naslov 3 Znak"/>
    <w:basedOn w:val="Privzetapisavaodstavka"/>
    <w:link w:val="Naslov3"/>
    <w:uiPriority w:val="9"/>
    <w:semiHidden/>
    <w:rPr>
      <w:rFonts w:asciiTheme="majorHAnsi" w:eastAsiaTheme="majorEastAsia" w:hAnsiTheme="majorHAnsi" w:cstheme="majorBidi"/>
      <w:color w:val="404040" w:themeColor="text1" w:themeTint="BF"/>
      <w:sz w:val="26"/>
      <w:szCs w:val="26"/>
    </w:rPr>
  </w:style>
  <w:style w:type="character" w:customStyle="1" w:styleId="Naslov4Znak">
    <w:name w:val="Naslov 4 Znak"/>
    <w:basedOn w:val="Privzetapisavaodstavka"/>
    <w:link w:val="Naslov4"/>
    <w:uiPriority w:val="9"/>
    <w:semiHidden/>
    <w:rPr>
      <w:rFonts w:asciiTheme="majorHAnsi" w:eastAsiaTheme="majorEastAsia" w:hAnsiTheme="majorHAnsi" w:cstheme="majorBidi"/>
      <w:sz w:val="24"/>
      <w:szCs w:val="24"/>
    </w:rPr>
  </w:style>
  <w:style w:type="character" w:customStyle="1" w:styleId="Naslov5Znak">
    <w:name w:val="Naslov 5 Znak"/>
    <w:basedOn w:val="Privzetapisavaodstavka"/>
    <w:link w:val="Naslov5"/>
    <w:uiPriority w:val="9"/>
    <w:semiHidden/>
    <w:rPr>
      <w:rFonts w:asciiTheme="majorHAnsi" w:eastAsiaTheme="majorEastAsia" w:hAnsiTheme="majorHAnsi" w:cstheme="majorBidi"/>
      <w:i/>
      <w:iCs/>
      <w:sz w:val="22"/>
      <w:szCs w:val="22"/>
    </w:rPr>
  </w:style>
  <w:style w:type="character" w:customStyle="1" w:styleId="Naslov6Znak">
    <w:name w:val="Naslov 6 Znak"/>
    <w:basedOn w:val="Privzetapisavaodstavka"/>
    <w:link w:val="Naslov6"/>
    <w:uiPriority w:val="9"/>
    <w:semiHidden/>
    <w:rPr>
      <w:rFonts w:asciiTheme="majorHAnsi" w:eastAsiaTheme="majorEastAsia" w:hAnsiTheme="majorHAnsi" w:cstheme="majorBidi"/>
      <w:color w:val="595959" w:themeColor="text1" w:themeTint="A6"/>
    </w:rPr>
  </w:style>
  <w:style w:type="character" w:customStyle="1" w:styleId="Naslov7Znak">
    <w:name w:val="Naslov 7 Znak"/>
    <w:basedOn w:val="Privzetapisavaodstavka"/>
    <w:link w:val="Naslov7"/>
    <w:uiPriority w:val="9"/>
    <w:semiHidden/>
    <w:rPr>
      <w:rFonts w:asciiTheme="majorHAnsi" w:eastAsiaTheme="majorEastAsia" w:hAnsiTheme="majorHAnsi" w:cstheme="majorBidi"/>
      <w:i/>
      <w:iCs/>
      <w:color w:val="595959" w:themeColor="text1" w:themeTint="A6"/>
    </w:rPr>
  </w:style>
  <w:style w:type="character" w:customStyle="1" w:styleId="Naslov8Znak">
    <w:name w:val="Naslov 8 Znak"/>
    <w:basedOn w:val="Privzetapisavaodstavka"/>
    <w:link w:val="Naslov8"/>
    <w:uiPriority w:val="9"/>
    <w:semiHidden/>
    <w:rPr>
      <w:rFonts w:asciiTheme="majorHAnsi" w:eastAsiaTheme="majorEastAsia" w:hAnsiTheme="majorHAnsi" w:cstheme="majorBidi"/>
      <w:smallCaps/>
      <w:color w:val="595959" w:themeColor="text1" w:themeTint="A6"/>
    </w:rPr>
  </w:style>
  <w:style w:type="character" w:customStyle="1" w:styleId="Naslov9Znak">
    <w:name w:val="Naslov 9 Znak"/>
    <w:basedOn w:val="Privzetapisavaodstavka"/>
    <w:link w:val="Naslov9"/>
    <w:uiPriority w:val="9"/>
    <w:semiHidden/>
    <w:rPr>
      <w:rFonts w:asciiTheme="majorHAnsi" w:eastAsiaTheme="majorEastAsia" w:hAnsiTheme="majorHAnsi" w:cstheme="majorBidi"/>
      <w:i/>
      <w:iCs/>
      <w:smallCaps/>
      <w:color w:val="595959" w:themeColor="text1" w:themeTint="A6"/>
    </w:rPr>
  </w:style>
  <w:style w:type="character" w:styleId="Neenpoudarek">
    <w:name w:val="Subtle Emphasis"/>
    <w:basedOn w:val="Privzetapisavaodstavka"/>
    <w:uiPriority w:val="19"/>
    <w:qFormat/>
    <w:rPr>
      <w:i/>
      <w:iCs/>
      <w:color w:val="595959" w:themeColor="text1" w:themeTint="A6"/>
    </w:rPr>
  </w:style>
  <w:style w:type="character" w:styleId="Poudarek">
    <w:name w:val="Emphasis"/>
    <w:basedOn w:val="Privzetapisavaodstavka"/>
    <w:uiPriority w:val="20"/>
    <w:qFormat/>
    <w:rPr>
      <w:i/>
      <w:iCs/>
    </w:rPr>
  </w:style>
  <w:style w:type="character" w:styleId="Intenzivenpoudarek">
    <w:name w:val="Intense Emphasis"/>
    <w:basedOn w:val="Privzetapisavaodstavka"/>
    <w:uiPriority w:val="21"/>
    <w:qFormat/>
    <w:rPr>
      <w:b/>
      <w:bCs/>
      <w:i/>
      <w:iCs/>
    </w:rPr>
  </w:style>
  <w:style w:type="character" w:styleId="Krepko">
    <w:name w:val="Strong"/>
    <w:basedOn w:val="Privzetapisavaodstavka"/>
    <w:uiPriority w:val="22"/>
    <w:qFormat/>
    <w:rPr>
      <w:b/>
      <w:bCs/>
    </w:rPr>
  </w:style>
  <w:style w:type="paragraph" w:styleId="Citat">
    <w:name w:val="Quote"/>
    <w:basedOn w:val="Navaden"/>
    <w:next w:val="Navaden"/>
    <w:link w:val="CitatZnak"/>
    <w:uiPriority w:val="29"/>
    <w:qFormat/>
    <w:pPr>
      <w:spacing w:before="240" w:after="240" w:line="252" w:lineRule="auto"/>
      <w:ind w:left="864" w:right="864"/>
      <w:jc w:val="center"/>
    </w:pPr>
    <w:rPr>
      <w:i/>
      <w:iCs/>
    </w:rPr>
  </w:style>
  <w:style w:type="character" w:customStyle="1" w:styleId="CitatZnak">
    <w:name w:val="Citat Znak"/>
    <w:basedOn w:val="Privzetapisavaodstavka"/>
    <w:link w:val="Citat"/>
    <w:uiPriority w:val="29"/>
    <w:rPr>
      <w:i/>
      <w:iCs/>
    </w:rPr>
  </w:style>
  <w:style w:type="paragraph" w:styleId="Intenzivencitat">
    <w:name w:val="Intense Quote"/>
    <w:basedOn w:val="Navaden"/>
    <w:next w:val="Navaden"/>
    <w:link w:val="IntenzivencitatZnak"/>
    <w:uiPriority w:val="30"/>
    <w:qFormat/>
    <w:pPr>
      <w:spacing w:before="100" w:beforeAutospacing="1" w:after="240"/>
      <w:ind w:left="864" w:right="864"/>
      <w:jc w:val="center"/>
    </w:pPr>
    <w:rPr>
      <w:rFonts w:asciiTheme="majorHAnsi" w:eastAsiaTheme="majorEastAsia" w:hAnsiTheme="majorHAnsi" w:cstheme="majorBidi"/>
      <w:color w:val="90C226" w:themeColor="accent1"/>
      <w:sz w:val="28"/>
      <w:szCs w:val="28"/>
    </w:rPr>
  </w:style>
  <w:style w:type="character" w:customStyle="1" w:styleId="IntenzivencitatZnak">
    <w:name w:val="Intenziven citat Znak"/>
    <w:basedOn w:val="Privzetapisavaodstavka"/>
    <w:link w:val="Intenzivencitat"/>
    <w:uiPriority w:val="30"/>
    <w:rPr>
      <w:rFonts w:asciiTheme="majorHAnsi" w:eastAsiaTheme="majorEastAsia" w:hAnsiTheme="majorHAnsi" w:cstheme="majorBidi"/>
      <w:color w:val="90C226" w:themeColor="accent1"/>
      <w:sz w:val="28"/>
      <w:szCs w:val="28"/>
    </w:rPr>
  </w:style>
  <w:style w:type="character" w:styleId="Neensklic">
    <w:name w:val="Subtle Reference"/>
    <w:basedOn w:val="Privzetapisavaodstavka"/>
    <w:uiPriority w:val="31"/>
    <w:qFormat/>
    <w:rPr>
      <w:smallCaps/>
      <w:color w:val="404040" w:themeColor="text1" w:themeTint="BF"/>
    </w:rPr>
  </w:style>
  <w:style w:type="character" w:styleId="Intenzivensklic">
    <w:name w:val="Intense Reference"/>
    <w:basedOn w:val="Privzetapisavaodstavka"/>
    <w:uiPriority w:val="32"/>
    <w:qFormat/>
    <w:rPr>
      <w:b/>
      <w:bCs/>
      <w:smallCaps/>
      <w:u w:val="single"/>
    </w:rPr>
  </w:style>
  <w:style w:type="character" w:styleId="Naslovknjige">
    <w:name w:val="Book Title"/>
    <w:basedOn w:val="Privzetapisavaodstavka"/>
    <w:uiPriority w:val="33"/>
    <w:qFormat/>
    <w:rPr>
      <w:b/>
      <w:bCs/>
      <w:smallCaps/>
    </w:rPr>
  </w:style>
  <w:style w:type="paragraph" w:styleId="Napis">
    <w:name w:val="caption"/>
    <w:basedOn w:val="Navaden"/>
    <w:next w:val="Navaden"/>
    <w:uiPriority w:val="35"/>
    <w:semiHidden/>
    <w:unhideWhenUsed/>
    <w:qFormat/>
    <w:pPr>
      <w:spacing w:line="240" w:lineRule="auto"/>
    </w:pPr>
    <w:rPr>
      <w:b/>
      <w:bCs/>
      <w:color w:val="404040" w:themeColor="text1" w:themeTint="BF"/>
    </w:rPr>
  </w:style>
  <w:style w:type="paragraph" w:styleId="NaslovTOC">
    <w:name w:val="TOC Heading"/>
    <w:basedOn w:val="Naslov1"/>
    <w:next w:val="Navaden"/>
    <w:uiPriority w:val="39"/>
    <w:semiHidden/>
    <w:unhideWhenUsed/>
    <w:qFormat/>
    <w:pPr>
      <w:outlineLvl w:val="9"/>
    </w:pPr>
  </w:style>
  <w:style w:type="paragraph" w:styleId="Brezrazmikov">
    <w:name w:val="No Spacing"/>
    <w:qFormat/>
    <w:pPr>
      <w:spacing w:after="0" w:line="240" w:lineRule="auto"/>
    </w:pPr>
  </w:style>
  <w:style w:type="paragraph" w:styleId="Odstavekseznama">
    <w:name w:val="List Paragraph"/>
    <w:basedOn w:val="Navaden"/>
    <w:uiPriority w:val="34"/>
    <w:qFormat/>
    <w:pPr>
      <w:ind w:left="720"/>
      <w:contextualSpacing/>
    </w:pPr>
  </w:style>
  <w:style w:type="table" w:styleId="Tabelamrea">
    <w:name w:val="Table Grid"/>
    <w:basedOn w:val="Navadnatabela"/>
    <w:uiPriority w:val="59"/>
    <w:rsid w:val="000C20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temnamrea5poudarek2">
    <w:name w:val="Grid Table 5 Dark Accent 2"/>
    <w:basedOn w:val="Navadnatabela"/>
    <w:uiPriority w:val="50"/>
    <w:rsid w:val="000C205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F4CA"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4A02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4A02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4A02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4A021" w:themeFill="accent2"/>
      </w:tcPr>
    </w:tblStylePr>
    <w:tblStylePr w:type="band1Vert">
      <w:tblPr/>
      <w:tcPr>
        <w:shd w:val="clear" w:color="auto" w:fill="B7E995" w:themeFill="accent2" w:themeFillTint="66"/>
      </w:tcPr>
    </w:tblStylePr>
    <w:tblStylePr w:type="band1Horz">
      <w:tblPr/>
      <w:tcPr>
        <w:shd w:val="clear" w:color="auto" w:fill="B7E995" w:themeFill="accent2" w:themeFillTint="66"/>
      </w:tcPr>
    </w:tblStylePr>
  </w:style>
  <w:style w:type="table" w:styleId="Tabelaseznam4poudarek2">
    <w:name w:val="List Table 4 Accent 2"/>
    <w:basedOn w:val="Navadnatabela"/>
    <w:uiPriority w:val="49"/>
    <w:rsid w:val="00966D07"/>
    <w:pPr>
      <w:spacing w:after="0" w:line="240" w:lineRule="auto"/>
    </w:pPr>
    <w:tblPr>
      <w:tblStyleRowBandSize w:val="1"/>
      <w:tblStyleColBandSize w:val="1"/>
      <w:tblBorders>
        <w:top w:val="single" w:sz="4" w:space="0" w:color="93DE61" w:themeColor="accent2" w:themeTint="99"/>
        <w:left w:val="single" w:sz="4" w:space="0" w:color="93DE61" w:themeColor="accent2" w:themeTint="99"/>
        <w:bottom w:val="single" w:sz="4" w:space="0" w:color="93DE61" w:themeColor="accent2" w:themeTint="99"/>
        <w:right w:val="single" w:sz="4" w:space="0" w:color="93DE61" w:themeColor="accent2" w:themeTint="99"/>
        <w:insideH w:val="single" w:sz="4" w:space="0" w:color="93DE61" w:themeColor="accent2" w:themeTint="99"/>
      </w:tblBorders>
    </w:tblPr>
    <w:tblStylePr w:type="firstRow">
      <w:rPr>
        <w:b/>
        <w:bCs/>
        <w:color w:val="FFFFFF" w:themeColor="background1"/>
      </w:rPr>
      <w:tblPr/>
      <w:tcPr>
        <w:tcBorders>
          <w:top w:val="single" w:sz="4" w:space="0" w:color="54A021" w:themeColor="accent2"/>
          <w:left w:val="single" w:sz="4" w:space="0" w:color="54A021" w:themeColor="accent2"/>
          <w:bottom w:val="single" w:sz="4" w:space="0" w:color="54A021" w:themeColor="accent2"/>
          <w:right w:val="single" w:sz="4" w:space="0" w:color="54A021" w:themeColor="accent2"/>
          <w:insideH w:val="nil"/>
        </w:tcBorders>
        <w:shd w:val="clear" w:color="auto" w:fill="54A021" w:themeFill="accent2"/>
      </w:tcPr>
    </w:tblStylePr>
    <w:tblStylePr w:type="lastRow">
      <w:rPr>
        <w:b/>
        <w:bCs/>
      </w:rPr>
      <w:tblPr/>
      <w:tcPr>
        <w:tcBorders>
          <w:top w:val="double" w:sz="4" w:space="0" w:color="93DE61" w:themeColor="accent2" w:themeTint="99"/>
        </w:tcBorders>
      </w:tcPr>
    </w:tblStylePr>
    <w:tblStylePr w:type="firstCol">
      <w:rPr>
        <w:b/>
        <w:bCs/>
      </w:rPr>
    </w:tblStylePr>
    <w:tblStylePr w:type="lastCol">
      <w:rPr>
        <w:b/>
        <w:bCs/>
      </w:rPr>
    </w:tblStylePr>
    <w:tblStylePr w:type="band1Vert">
      <w:tblPr/>
      <w:tcPr>
        <w:shd w:val="clear" w:color="auto" w:fill="DAF4CA" w:themeFill="accent2" w:themeFillTint="33"/>
      </w:tcPr>
    </w:tblStylePr>
    <w:tblStylePr w:type="band1Horz">
      <w:tblPr/>
      <w:tcPr>
        <w:shd w:val="clear" w:color="auto" w:fill="DAF4CA" w:themeFill="accent2" w:themeFillTint="33"/>
      </w:tcPr>
    </w:tblStylePr>
  </w:style>
  <w:style w:type="table" w:styleId="Tabelasvetlamrea2poudarek1">
    <w:name w:val="Grid Table 2 Accent 1"/>
    <w:basedOn w:val="Navadnatabela"/>
    <w:uiPriority w:val="47"/>
    <w:rsid w:val="00966D07"/>
    <w:pPr>
      <w:spacing w:after="0" w:line="240" w:lineRule="auto"/>
    </w:pPr>
    <w:tblPr>
      <w:tblStyleRowBandSize w:val="1"/>
      <w:tblStyleColBandSize w:val="1"/>
      <w:tblBorders>
        <w:top w:val="single" w:sz="2" w:space="0" w:color="BFE373" w:themeColor="accent1" w:themeTint="99"/>
        <w:bottom w:val="single" w:sz="2" w:space="0" w:color="BFE373" w:themeColor="accent1" w:themeTint="99"/>
        <w:insideH w:val="single" w:sz="2" w:space="0" w:color="BFE373" w:themeColor="accent1" w:themeTint="99"/>
        <w:insideV w:val="single" w:sz="2" w:space="0" w:color="BFE373" w:themeColor="accent1" w:themeTint="99"/>
      </w:tblBorders>
    </w:tblPr>
    <w:tblStylePr w:type="firstRow">
      <w:rPr>
        <w:b/>
        <w:bCs/>
      </w:rPr>
      <w:tblPr/>
      <w:tcPr>
        <w:tcBorders>
          <w:top w:val="nil"/>
          <w:bottom w:val="single" w:sz="12" w:space="0" w:color="BFE373" w:themeColor="accent1" w:themeTint="99"/>
          <w:insideH w:val="nil"/>
          <w:insideV w:val="nil"/>
        </w:tcBorders>
        <w:shd w:val="clear" w:color="auto" w:fill="FFFFFF" w:themeFill="background1"/>
      </w:tcPr>
    </w:tblStylePr>
    <w:tblStylePr w:type="lastRow">
      <w:rPr>
        <w:b/>
        <w:bCs/>
      </w:rPr>
      <w:tblPr/>
      <w:tcPr>
        <w:tcBorders>
          <w:top w:val="double" w:sz="2" w:space="0" w:color="BFE37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F6D0" w:themeFill="accent1" w:themeFillTint="33"/>
      </w:tcPr>
    </w:tblStylePr>
    <w:tblStylePr w:type="band1Horz">
      <w:tblPr/>
      <w:tcPr>
        <w:shd w:val="clear" w:color="auto" w:fill="E9F6D0" w:themeFill="accent1" w:themeFillTint="33"/>
      </w:tcPr>
    </w:tblStylePr>
  </w:style>
  <w:style w:type="table" w:styleId="Tabelamrea3poudarek2">
    <w:name w:val="Grid Table 3 Accent 2"/>
    <w:basedOn w:val="Navadnatabela"/>
    <w:uiPriority w:val="48"/>
    <w:rsid w:val="00966D07"/>
    <w:pPr>
      <w:spacing w:after="0" w:line="240" w:lineRule="auto"/>
    </w:pPr>
    <w:tblPr>
      <w:tblStyleRowBandSize w:val="1"/>
      <w:tblStyleColBandSize w:val="1"/>
      <w:tblBorders>
        <w:top w:val="single" w:sz="4" w:space="0" w:color="93DE61" w:themeColor="accent2" w:themeTint="99"/>
        <w:left w:val="single" w:sz="4" w:space="0" w:color="93DE61" w:themeColor="accent2" w:themeTint="99"/>
        <w:bottom w:val="single" w:sz="4" w:space="0" w:color="93DE61" w:themeColor="accent2" w:themeTint="99"/>
        <w:right w:val="single" w:sz="4" w:space="0" w:color="93DE61" w:themeColor="accent2" w:themeTint="99"/>
        <w:insideH w:val="single" w:sz="4" w:space="0" w:color="93DE61" w:themeColor="accent2" w:themeTint="99"/>
        <w:insideV w:val="single" w:sz="4" w:space="0" w:color="93DE61"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F4CA" w:themeFill="accent2" w:themeFillTint="33"/>
      </w:tcPr>
    </w:tblStylePr>
    <w:tblStylePr w:type="band1Horz">
      <w:tblPr/>
      <w:tcPr>
        <w:shd w:val="clear" w:color="auto" w:fill="DAF4CA" w:themeFill="accent2" w:themeFillTint="33"/>
      </w:tcPr>
    </w:tblStylePr>
    <w:tblStylePr w:type="neCell">
      <w:tblPr/>
      <w:tcPr>
        <w:tcBorders>
          <w:bottom w:val="single" w:sz="4" w:space="0" w:color="93DE61" w:themeColor="accent2" w:themeTint="99"/>
        </w:tcBorders>
      </w:tcPr>
    </w:tblStylePr>
    <w:tblStylePr w:type="nwCell">
      <w:tblPr/>
      <w:tcPr>
        <w:tcBorders>
          <w:bottom w:val="single" w:sz="4" w:space="0" w:color="93DE61" w:themeColor="accent2" w:themeTint="99"/>
        </w:tcBorders>
      </w:tcPr>
    </w:tblStylePr>
    <w:tblStylePr w:type="seCell">
      <w:tblPr/>
      <w:tcPr>
        <w:tcBorders>
          <w:top w:val="single" w:sz="4" w:space="0" w:color="93DE61" w:themeColor="accent2" w:themeTint="99"/>
        </w:tcBorders>
      </w:tcPr>
    </w:tblStylePr>
    <w:tblStylePr w:type="swCell">
      <w:tblPr/>
      <w:tcPr>
        <w:tcBorders>
          <w:top w:val="single" w:sz="4" w:space="0" w:color="93DE61" w:themeColor="accent2" w:themeTint="99"/>
        </w:tcBorders>
      </w:tcPr>
    </w:tblStylePr>
  </w:style>
  <w:style w:type="table" w:styleId="Tabelamrea2poudarek2">
    <w:name w:val="Grid Table 2 Accent 2"/>
    <w:basedOn w:val="Navadnatabela"/>
    <w:uiPriority w:val="47"/>
    <w:rsid w:val="00966D07"/>
    <w:pPr>
      <w:spacing w:after="0" w:line="240" w:lineRule="auto"/>
    </w:pPr>
    <w:tblPr>
      <w:tblStyleRowBandSize w:val="1"/>
      <w:tblStyleColBandSize w:val="1"/>
      <w:tblBorders>
        <w:top w:val="single" w:sz="2" w:space="0" w:color="93DE61" w:themeColor="accent2" w:themeTint="99"/>
        <w:bottom w:val="single" w:sz="2" w:space="0" w:color="93DE61" w:themeColor="accent2" w:themeTint="99"/>
        <w:insideH w:val="single" w:sz="2" w:space="0" w:color="93DE61" w:themeColor="accent2" w:themeTint="99"/>
        <w:insideV w:val="single" w:sz="2" w:space="0" w:color="93DE61" w:themeColor="accent2" w:themeTint="99"/>
      </w:tblBorders>
    </w:tblPr>
    <w:tblStylePr w:type="firstRow">
      <w:rPr>
        <w:b/>
        <w:bCs/>
      </w:rPr>
      <w:tblPr/>
      <w:tcPr>
        <w:tcBorders>
          <w:top w:val="nil"/>
          <w:bottom w:val="single" w:sz="12" w:space="0" w:color="93DE61" w:themeColor="accent2" w:themeTint="99"/>
          <w:insideH w:val="nil"/>
          <w:insideV w:val="nil"/>
        </w:tcBorders>
        <w:shd w:val="clear" w:color="auto" w:fill="FFFFFF" w:themeFill="background1"/>
      </w:tcPr>
    </w:tblStylePr>
    <w:tblStylePr w:type="lastRow">
      <w:rPr>
        <w:b/>
        <w:bCs/>
      </w:rPr>
      <w:tblPr/>
      <w:tcPr>
        <w:tcBorders>
          <w:top w:val="double" w:sz="2" w:space="0" w:color="93DE61"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F4CA" w:themeFill="accent2" w:themeFillTint="33"/>
      </w:tcPr>
    </w:tblStylePr>
    <w:tblStylePr w:type="band1Horz">
      <w:tblPr/>
      <w:tcPr>
        <w:shd w:val="clear" w:color="auto" w:fill="DAF4CA" w:themeFill="accent2" w:themeFillTint="33"/>
      </w:tcPr>
    </w:tblStylePr>
  </w:style>
  <w:style w:type="table" w:styleId="Tabelaseznam2poudarek6">
    <w:name w:val="List Table 2 Accent 6"/>
    <w:basedOn w:val="Navadnatabela"/>
    <w:uiPriority w:val="47"/>
    <w:rsid w:val="00387567"/>
    <w:pPr>
      <w:spacing w:after="0" w:line="240" w:lineRule="auto"/>
    </w:pPr>
    <w:rPr>
      <w:rFonts w:eastAsiaTheme="minorHAnsi"/>
      <w:sz w:val="22"/>
      <w:szCs w:val="22"/>
      <w:lang w:val="sl-SI" w:eastAsia="en-US"/>
    </w:rPr>
    <w:tblPr>
      <w:tblStyleRowBandSize w:val="1"/>
      <w:tblStyleColBandSize w:val="1"/>
      <w:tblBorders>
        <w:top w:val="single" w:sz="4" w:space="0" w:color="C1B895" w:themeColor="accent6" w:themeTint="99"/>
        <w:bottom w:val="single" w:sz="4" w:space="0" w:color="C1B895" w:themeColor="accent6" w:themeTint="99"/>
        <w:insideH w:val="single" w:sz="4" w:space="0" w:color="C1B895"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E7DB" w:themeFill="accent6" w:themeFillTint="33"/>
      </w:tcPr>
    </w:tblStylePr>
    <w:tblStylePr w:type="band1Horz">
      <w:tblPr/>
      <w:tcPr>
        <w:shd w:val="clear" w:color="auto" w:fill="EAE7DB" w:themeFill="accent6" w:themeFillTint="33"/>
      </w:tcPr>
    </w:tblStylePr>
  </w:style>
  <w:style w:type="table" w:styleId="Tabelasvetelseznam1poudarek1">
    <w:name w:val="List Table 1 Light Accent 1"/>
    <w:basedOn w:val="Navadnatabela"/>
    <w:uiPriority w:val="46"/>
    <w:rsid w:val="00387567"/>
    <w:pPr>
      <w:spacing w:after="0" w:line="240" w:lineRule="auto"/>
    </w:pPr>
    <w:tblPr>
      <w:tblStyleRowBandSize w:val="1"/>
      <w:tblStyleColBandSize w:val="1"/>
    </w:tblPr>
    <w:tblStylePr w:type="firstRow">
      <w:rPr>
        <w:b/>
        <w:bCs/>
      </w:rPr>
      <w:tblPr/>
      <w:tcPr>
        <w:tcBorders>
          <w:bottom w:val="single" w:sz="4" w:space="0" w:color="BFE373" w:themeColor="accent1" w:themeTint="99"/>
        </w:tcBorders>
      </w:tcPr>
    </w:tblStylePr>
    <w:tblStylePr w:type="lastRow">
      <w:rPr>
        <w:b/>
        <w:bCs/>
      </w:rPr>
      <w:tblPr/>
      <w:tcPr>
        <w:tcBorders>
          <w:top w:val="single" w:sz="4" w:space="0" w:color="BFE373" w:themeColor="accent1" w:themeTint="99"/>
        </w:tcBorders>
      </w:tcPr>
    </w:tblStylePr>
    <w:tblStylePr w:type="firstCol">
      <w:rPr>
        <w:b/>
        <w:bCs/>
      </w:rPr>
    </w:tblStylePr>
    <w:tblStylePr w:type="lastCol">
      <w:rPr>
        <w:b/>
        <w:bCs/>
      </w:rPr>
    </w:tblStylePr>
    <w:tblStylePr w:type="band1Vert">
      <w:tblPr/>
      <w:tcPr>
        <w:shd w:val="clear" w:color="auto" w:fill="E9F6D0" w:themeFill="accent1" w:themeFillTint="33"/>
      </w:tcPr>
    </w:tblStylePr>
    <w:tblStylePr w:type="band1Horz">
      <w:tblPr/>
      <w:tcPr>
        <w:shd w:val="clear" w:color="auto" w:fill="E9F6D0" w:themeFill="accent1" w:themeFillTint="33"/>
      </w:tcPr>
    </w:tblStylePr>
  </w:style>
  <w:style w:type="table" w:styleId="Tabelabarvnamrea6poudarek2">
    <w:name w:val="Grid Table 6 Colorful Accent 2"/>
    <w:basedOn w:val="Navadnatabela"/>
    <w:uiPriority w:val="51"/>
    <w:rsid w:val="00387567"/>
    <w:pPr>
      <w:spacing w:after="0" w:line="240" w:lineRule="auto"/>
    </w:pPr>
    <w:rPr>
      <w:color w:val="3E7718" w:themeColor="accent2" w:themeShade="BF"/>
    </w:rPr>
    <w:tblPr>
      <w:tblStyleRowBandSize w:val="1"/>
      <w:tblStyleColBandSize w:val="1"/>
      <w:tblBorders>
        <w:top w:val="single" w:sz="4" w:space="0" w:color="93DE61" w:themeColor="accent2" w:themeTint="99"/>
        <w:left w:val="single" w:sz="4" w:space="0" w:color="93DE61" w:themeColor="accent2" w:themeTint="99"/>
        <w:bottom w:val="single" w:sz="4" w:space="0" w:color="93DE61" w:themeColor="accent2" w:themeTint="99"/>
        <w:right w:val="single" w:sz="4" w:space="0" w:color="93DE61" w:themeColor="accent2" w:themeTint="99"/>
        <w:insideH w:val="single" w:sz="4" w:space="0" w:color="93DE61" w:themeColor="accent2" w:themeTint="99"/>
        <w:insideV w:val="single" w:sz="4" w:space="0" w:color="93DE61" w:themeColor="accent2" w:themeTint="99"/>
      </w:tblBorders>
    </w:tblPr>
    <w:tblStylePr w:type="firstRow">
      <w:rPr>
        <w:b/>
        <w:bCs/>
      </w:rPr>
      <w:tblPr/>
      <w:tcPr>
        <w:tcBorders>
          <w:bottom w:val="single" w:sz="12" w:space="0" w:color="93DE61" w:themeColor="accent2" w:themeTint="99"/>
        </w:tcBorders>
      </w:tcPr>
    </w:tblStylePr>
    <w:tblStylePr w:type="lastRow">
      <w:rPr>
        <w:b/>
        <w:bCs/>
      </w:rPr>
      <w:tblPr/>
      <w:tcPr>
        <w:tcBorders>
          <w:top w:val="double" w:sz="4" w:space="0" w:color="93DE61" w:themeColor="accent2" w:themeTint="99"/>
        </w:tcBorders>
      </w:tcPr>
    </w:tblStylePr>
    <w:tblStylePr w:type="firstCol">
      <w:rPr>
        <w:b/>
        <w:bCs/>
      </w:rPr>
    </w:tblStylePr>
    <w:tblStylePr w:type="lastCol">
      <w:rPr>
        <w:b/>
        <w:bCs/>
      </w:rPr>
    </w:tblStylePr>
    <w:tblStylePr w:type="band1Vert">
      <w:tblPr/>
      <w:tcPr>
        <w:shd w:val="clear" w:color="auto" w:fill="DAF4CA" w:themeFill="accent2" w:themeFillTint="33"/>
      </w:tcPr>
    </w:tblStylePr>
    <w:tblStylePr w:type="band1Horz">
      <w:tblPr/>
      <w:tcPr>
        <w:shd w:val="clear" w:color="auto" w:fill="DAF4CA" w:themeFill="accent2" w:themeFillTint="33"/>
      </w:tcPr>
    </w:tblStylePr>
  </w:style>
  <w:style w:type="paragraph" w:styleId="Glava">
    <w:name w:val="header"/>
    <w:basedOn w:val="Navaden"/>
    <w:link w:val="GlavaZnak"/>
    <w:uiPriority w:val="99"/>
    <w:unhideWhenUsed/>
    <w:rsid w:val="0071023C"/>
    <w:pPr>
      <w:tabs>
        <w:tab w:val="center" w:pos="4536"/>
        <w:tab w:val="right" w:pos="9072"/>
      </w:tabs>
      <w:spacing w:after="0" w:line="240" w:lineRule="auto"/>
    </w:pPr>
  </w:style>
  <w:style w:type="character" w:customStyle="1" w:styleId="GlavaZnak">
    <w:name w:val="Glava Znak"/>
    <w:basedOn w:val="Privzetapisavaodstavka"/>
    <w:link w:val="Glava"/>
    <w:uiPriority w:val="99"/>
    <w:rsid w:val="0071023C"/>
  </w:style>
  <w:style w:type="paragraph" w:styleId="Noga">
    <w:name w:val="footer"/>
    <w:basedOn w:val="Navaden"/>
    <w:link w:val="NogaZnak"/>
    <w:uiPriority w:val="99"/>
    <w:unhideWhenUsed/>
    <w:rsid w:val="0071023C"/>
    <w:pPr>
      <w:tabs>
        <w:tab w:val="center" w:pos="4536"/>
        <w:tab w:val="right" w:pos="9072"/>
      </w:tabs>
      <w:spacing w:after="0" w:line="240" w:lineRule="auto"/>
    </w:pPr>
  </w:style>
  <w:style w:type="character" w:customStyle="1" w:styleId="NogaZnak">
    <w:name w:val="Noga Znak"/>
    <w:basedOn w:val="Privzetapisavaodstavka"/>
    <w:link w:val="Noga"/>
    <w:uiPriority w:val="99"/>
    <w:rsid w:val="0071023C"/>
  </w:style>
  <w:style w:type="table" w:styleId="Tabelasvetlamrea1poudarek6">
    <w:name w:val="Grid Table 1 Light Accent 6"/>
    <w:basedOn w:val="Navadnatabela"/>
    <w:uiPriority w:val="46"/>
    <w:rsid w:val="00E255C6"/>
    <w:pPr>
      <w:spacing w:after="0" w:line="240" w:lineRule="auto"/>
    </w:pPr>
    <w:tblPr>
      <w:tblStyleRowBandSize w:val="1"/>
      <w:tblStyleColBandSize w:val="1"/>
      <w:tblBorders>
        <w:top w:val="single" w:sz="4" w:space="0" w:color="D5D0B8" w:themeColor="accent6" w:themeTint="66"/>
        <w:left w:val="single" w:sz="4" w:space="0" w:color="D5D0B8" w:themeColor="accent6" w:themeTint="66"/>
        <w:bottom w:val="single" w:sz="4" w:space="0" w:color="D5D0B8" w:themeColor="accent6" w:themeTint="66"/>
        <w:right w:val="single" w:sz="4" w:space="0" w:color="D5D0B8" w:themeColor="accent6" w:themeTint="66"/>
        <w:insideH w:val="single" w:sz="4" w:space="0" w:color="D5D0B8" w:themeColor="accent6" w:themeTint="66"/>
        <w:insideV w:val="single" w:sz="4" w:space="0" w:color="D5D0B8" w:themeColor="accent6" w:themeTint="66"/>
      </w:tblBorders>
    </w:tblPr>
    <w:tblStylePr w:type="firstRow">
      <w:rPr>
        <w:b/>
        <w:bCs/>
      </w:rPr>
      <w:tblPr/>
      <w:tcPr>
        <w:tcBorders>
          <w:bottom w:val="single" w:sz="12" w:space="0" w:color="C1B895" w:themeColor="accent6" w:themeTint="99"/>
        </w:tcBorders>
      </w:tcPr>
    </w:tblStylePr>
    <w:tblStylePr w:type="lastRow">
      <w:rPr>
        <w:b/>
        <w:bCs/>
      </w:rPr>
      <w:tblPr/>
      <w:tcPr>
        <w:tcBorders>
          <w:top w:val="double" w:sz="2" w:space="0" w:color="C1B895" w:themeColor="accent6" w:themeTint="99"/>
        </w:tcBorders>
      </w:tcPr>
    </w:tblStylePr>
    <w:tblStylePr w:type="firstCol">
      <w:rPr>
        <w:b/>
        <w:bCs/>
      </w:rPr>
    </w:tblStylePr>
    <w:tblStylePr w:type="lastCol">
      <w:rPr>
        <w:b/>
        <w:bCs/>
      </w:rPr>
    </w:tblStylePr>
  </w:style>
  <w:style w:type="table" w:styleId="Tabelasvetelseznam2poudarek2">
    <w:name w:val="List Table 2 Accent 2"/>
    <w:basedOn w:val="Navadnatabela"/>
    <w:uiPriority w:val="47"/>
    <w:rsid w:val="00E255C6"/>
    <w:pPr>
      <w:spacing w:after="0" w:line="240" w:lineRule="auto"/>
    </w:pPr>
    <w:tblPr>
      <w:tblStyleRowBandSize w:val="1"/>
      <w:tblStyleColBandSize w:val="1"/>
      <w:tblBorders>
        <w:top w:val="single" w:sz="4" w:space="0" w:color="93DE61" w:themeColor="accent2" w:themeTint="99"/>
        <w:bottom w:val="single" w:sz="4" w:space="0" w:color="93DE61" w:themeColor="accent2" w:themeTint="99"/>
        <w:insideH w:val="single" w:sz="4" w:space="0" w:color="93DE61"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F4CA" w:themeFill="accent2" w:themeFillTint="33"/>
      </w:tcPr>
    </w:tblStylePr>
    <w:tblStylePr w:type="band1Horz">
      <w:tblPr/>
      <w:tcPr>
        <w:shd w:val="clear" w:color="auto" w:fill="DAF4CA" w:themeFill="accent2" w:themeFillTint="33"/>
      </w:tcPr>
    </w:tblStylePr>
  </w:style>
  <w:style w:type="paragraph" w:styleId="Besedilooblaka">
    <w:name w:val="Balloon Text"/>
    <w:basedOn w:val="Navaden"/>
    <w:link w:val="BesedilooblakaZnak"/>
    <w:uiPriority w:val="99"/>
    <w:semiHidden/>
    <w:unhideWhenUsed/>
    <w:rsid w:val="00127C11"/>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127C11"/>
    <w:rPr>
      <w:rFonts w:ascii="Segoe UI" w:hAnsi="Segoe UI" w:cs="Segoe UI"/>
      <w:sz w:val="18"/>
      <w:szCs w:val="18"/>
    </w:rPr>
  </w:style>
  <w:style w:type="table" w:styleId="Tabelabarvniseznam6">
    <w:name w:val="List Table 6 Colorful"/>
    <w:basedOn w:val="Navadnatabela"/>
    <w:uiPriority w:val="51"/>
    <w:rsid w:val="00281929"/>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Hiperpovezava">
    <w:name w:val="Hyperlink"/>
    <w:basedOn w:val="Privzetapisavaodstavka"/>
    <w:uiPriority w:val="99"/>
    <w:unhideWhenUsed/>
    <w:rsid w:val="007F71DD"/>
    <w:rPr>
      <w:color w:val="99CA3C" w:themeColor="hyperlink"/>
      <w:u w:val="single"/>
    </w:rPr>
  </w:style>
  <w:style w:type="character" w:styleId="Nerazreenaomemba">
    <w:name w:val="Unresolved Mention"/>
    <w:basedOn w:val="Privzetapisavaodstavka"/>
    <w:uiPriority w:val="99"/>
    <w:semiHidden/>
    <w:unhideWhenUsed/>
    <w:rsid w:val="007F71DD"/>
    <w:rPr>
      <w:color w:val="605E5C"/>
      <w:shd w:val="clear" w:color="auto" w:fill="E1DFDD"/>
    </w:rPr>
  </w:style>
  <w:style w:type="table" w:customStyle="1" w:styleId="Tabelamrea1">
    <w:name w:val="Tabela – mreža1"/>
    <w:basedOn w:val="Navadnatabela"/>
    <w:next w:val="Tabelamrea"/>
    <w:rsid w:val="001937EB"/>
    <w:pPr>
      <w:spacing w:after="0" w:line="240" w:lineRule="auto"/>
    </w:pPr>
    <w:rPr>
      <w:rFonts w:ascii="Times New Roman" w:eastAsia="Times New Roman" w:hAnsi="Times New Roman" w:cs="Times New Roman"/>
      <w:lang w:val="sl-SI"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porabnik\AppData\Roaming\Microsoft\Templates\Na&#269;rt%20s%20ploskvijo%20(prazno).dotx" TargetMode="External"/></Relationships>
</file>

<file path=word/theme/theme1.xml><?xml version="1.0" encoding="utf-8"?>
<a:theme xmlns:a="http://schemas.openxmlformats.org/drawingml/2006/main" name="Facet">
  <a:themeElements>
    <a:clrScheme name="Facet">
      <a:dk1>
        <a:sysClr val="windowText" lastClr="000000"/>
      </a:dk1>
      <a:lt1>
        <a:sysClr val="window" lastClr="FFFFFF"/>
      </a:lt1>
      <a:dk2>
        <a:srgbClr val="2C3C43"/>
      </a:dk2>
      <a:lt2>
        <a:srgbClr val="EBEBEB"/>
      </a:lt2>
      <a:accent1>
        <a:srgbClr val="90C226"/>
      </a:accent1>
      <a:accent2>
        <a:srgbClr val="54A021"/>
      </a:accent2>
      <a:accent3>
        <a:srgbClr val="E6B91E"/>
      </a:accent3>
      <a:accent4>
        <a:srgbClr val="E76618"/>
      </a:accent4>
      <a:accent5>
        <a:srgbClr val="C42F1A"/>
      </a:accent5>
      <a:accent6>
        <a:srgbClr val="918655"/>
      </a:accent6>
      <a:hlink>
        <a:srgbClr val="99CA3C"/>
      </a:hlink>
      <a:folHlink>
        <a:srgbClr val="B9D181"/>
      </a:folHlink>
    </a:clrScheme>
    <a:fontScheme name="Facet">
      <a:majorFont>
        <a:latin typeface="Trebuchet MS" panose="020B0603020202020204"/>
        <a:ea typeface=""/>
        <a:cs typeface=""/>
        <a:font script="Jpan" typeface="メイリオ"/>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メイリオ"/>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Facet">
      <a:fillStyleLst>
        <a:solidFill>
          <a:schemeClr val="phClr"/>
        </a:solidFill>
        <a:gradFill rotWithShape="1">
          <a:gsLst>
            <a:gs pos="0">
              <a:schemeClr val="phClr">
                <a:tint val="65000"/>
                <a:lumMod val="110000"/>
              </a:schemeClr>
            </a:gs>
            <a:gs pos="88000">
              <a:schemeClr val="phClr">
                <a:tint val="90000"/>
              </a:schemeClr>
            </a:gs>
          </a:gsLst>
          <a:lin ang="5400000" scaled="0"/>
        </a:gradFill>
        <a:gradFill rotWithShape="1">
          <a:gsLst>
            <a:gs pos="0">
              <a:schemeClr val="phClr">
                <a:tint val="96000"/>
                <a:lumMod val="100000"/>
              </a:schemeClr>
            </a:gs>
            <a:gs pos="78000">
              <a:schemeClr val="phClr">
                <a:shade val="94000"/>
                <a:lumMod val="94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35000"/>
              </a:srgbClr>
            </a:outerShdw>
          </a:effectLst>
        </a:effectStyle>
        <a:effectStyle>
          <a:effectLst>
            <a:outerShdw blurRad="50800" dist="38100" dir="5400000" rotWithShape="0">
              <a:srgbClr val="000000">
                <a:alpha val="35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Facet" id="{C0C680CD-088A-49FC-A102-D699147F32B2}" vid="{CFBC31BA-B70F-4F30-BCAA-4F3011E16C4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42343692-458E-4606-968F-4F511C6F1807}">
  <ds:schemaRefs>
    <ds:schemaRef ds:uri="http://schemas.openxmlformats.org/officeDocument/2006/bibliography"/>
  </ds:schemaRefs>
</ds:datastoreItem>
</file>

<file path=customXml/itemProps2.xml><?xml version="1.0" encoding="utf-8"?>
<ds:datastoreItem xmlns:ds="http://schemas.openxmlformats.org/officeDocument/2006/customXml" ds:itemID="{3A06CB4F-E30C-4771-94AE-F7169303B6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Načrt s ploskvijo (prazno)</Template>
  <TotalTime>127</TotalTime>
  <Pages>9</Pages>
  <Words>2648</Words>
  <Characters>15096</Characters>
  <Application>Microsoft Office Word</Application>
  <DocSecurity>0</DocSecurity>
  <Lines>125</Lines>
  <Paragraphs>35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Uporabnik</dc:creator>
  <cp:keywords/>
  <cp:lastModifiedBy>tanja ferk</cp:lastModifiedBy>
  <cp:revision>45</cp:revision>
  <cp:lastPrinted>2024-07-25T12:48:00Z</cp:lastPrinted>
  <dcterms:created xsi:type="dcterms:W3CDTF">2024-10-29T07:10:00Z</dcterms:created>
  <dcterms:modified xsi:type="dcterms:W3CDTF">2024-11-04T11:13:00Z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TC034577059991</vt:lpwstr>
  </property>
</Properties>
</file>